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7853E" w14:textId="77777777" w:rsidR="00994398" w:rsidRDefault="007D600E">
      <w:pPr>
        <w:pStyle w:val="Heading1"/>
        <w:spacing w:before="76"/>
        <w:ind w:left="312"/>
        <w:jc w:val="both"/>
      </w:pPr>
      <w:r>
        <w:rPr>
          <w:color w:val="444444"/>
        </w:rPr>
        <w:t>Oznámení</w:t>
      </w:r>
      <w:r>
        <w:rPr>
          <w:color w:val="444444"/>
          <w:spacing w:val="-1"/>
        </w:rPr>
        <w:t xml:space="preserve"> </w:t>
      </w:r>
      <w:r>
        <w:rPr>
          <w:color w:val="444444"/>
        </w:rPr>
        <w:t>o</w:t>
      </w:r>
      <w:r>
        <w:rPr>
          <w:color w:val="444444"/>
          <w:spacing w:val="-1"/>
        </w:rPr>
        <w:t xml:space="preserve"> </w:t>
      </w:r>
      <w:r>
        <w:rPr>
          <w:color w:val="444444"/>
        </w:rPr>
        <w:t>ochraně osobních</w:t>
      </w:r>
      <w:r>
        <w:rPr>
          <w:color w:val="444444"/>
          <w:spacing w:val="-1"/>
        </w:rPr>
        <w:t xml:space="preserve"> </w:t>
      </w:r>
      <w:r>
        <w:rPr>
          <w:color w:val="444444"/>
        </w:rPr>
        <w:t>údajů</w:t>
      </w:r>
      <w:r>
        <w:rPr>
          <w:color w:val="444444"/>
          <w:spacing w:val="-1"/>
        </w:rPr>
        <w:t xml:space="preserve"> </w:t>
      </w:r>
      <w:r>
        <w:rPr>
          <w:color w:val="444444"/>
        </w:rPr>
        <w:t>pro</w:t>
      </w:r>
      <w:r>
        <w:rPr>
          <w:color w:val="444444"/>
          <w:spacing w:val="-1"/>
        </w:rPr>
        <w:t xml:space="preserve"> </w:t>
      </w:r>
      <w:r>
        <w:rPr>
          <w:color w:val="444444"/>
        </w:rPr>
        <w:t>účastníky klinických</w:t>
      </w:r>
      <w:r>
        <w:rPr>
          <w:color w:val="444444"/>
          <w:spacing w:val="-1"/>
        </w:rPr>
        <w:t xml:space="preserve"> </w:t>
      </w:r>
      <w:r>
        <w:rPr>
          <w:color w:val="444444"/>
        </w:rPr>
        <w:t>hodnocení</w:t>
      </w:r>
      <w:r>
        <w:rPr>
          <w:color w:val="444444"/>
          <w:spacing w:val="-1"/>
        </w:rPr>
        <w:t xml:space="preserve"> </w:t>
      </w:r>
      <w:r>
        <w:rPr>
          <w:color w:val="444444"/>
        </w:rPr>
        <w:t xml:space="preserve">v </w:t>
      </w:r>
      <w:r>
        <w:rPr>
          <w:color w:val="444444"/>
          <w:spacing w:val="-5"/>
        </w:rPr>
        <w:t>EU</w:t>
      </w:r>
    </w:p>
    <w:p w14:paraId="31F7853F" w14:textId="77777777" w:rsidR="00994398" w:rsidRDefault="007D600E">
      <w:pPr>
        <w:pStyle w:val="BodyText"/>
        <w:spacing w:line="242" w:lineRule="auto"/>
        <w:ind w:right="137"/>
        <w:jc w:val="both"/>
      </w:pPr>
      <w:r>
        <w:rPr>
          <w:color w:val="444444"/>
        </w:rPr>
        <w:t>Toto oznámení o ochraně osobních údajů je určeno pro subjekty údajů zapojené do klinických hodnocení v EU.</w:t>
      </w:r>
    </w:p>
    <w:p w14:paraId="31F78540" w14:textId="77777777" w:rsidR="00994398" w:rsidRDefault="007D600E">
      <w:pPr>
        <w:pStyle w:val="BodyText"/>
        <w:spacing w:before="102" w:line="242" w:lineRule="auto"/>
        <w:ind w:right="137"/>
        <w:jc w:val="both"/>
      </w:pPr>
      <w:r>
        <w:rPr>
          <w:color w:val="444444"/>
        </w:rPr>
        <w:t>Společnost Eupraxia Pharmaceuticals Inc. („</w:t>
      </w:r>
      <w:r>
        <w:rPr>
          <w:b/>
          <w:color w:val="444444"/>
        </w:rPr>
        <w:t>Eupraxia</w:t>
      </w:r>
      <w:r>
        <w:rPr>
          <w:color w:val="444444"/>
        </w:rPr>
        <w:t xml:space="preserve">“) se zavazuje chránit soukromí a bezpečnost osobních údajů, které zpracovává za účelem provádění klinických hodnocení. Toto oznámení o ochraně osobních údajů vysvětluje, jakým způsobem to </w:t>
      </w:r>
      <w:r>
        <w:rPr>
          <w:color w:val="444444"/>
          <w:spacing w:val="-2"/>
        </w:rPr>
        <w:t>děláme.</w:t>
      </w:r>
    </w:p>
    <w:p w14:paraId="31F78541" w14:textId="77777777" w:rsidR="00994398" w:rsidRDefault="007D600E">
      <w:pPr>
        <w:pStyle w:val="BodyText"/>
        <w:spacing w:before="105" w:line="242" w:lineRule="auto"/>
        <w:ind w:right="137"/>
        <w:jc w:val="both"/>
      </w:pPr>
      <w:r>
        <w:rPr>
          <w:color w:val="444444"/>
        </w:rPr>
        <w:t>Společnost Eupraxia podléhá kanadským federálním právním předpisům v oblasti ochrany osobních údajů – zákonu o ochraně osobních informací a elektronických dokumentech („</w:t>
      </w:r>
      <w:r>
        <w:rPr>
          <w:b/>
          <w:color w:val="444444"/>
        </w:rPr>
        <w:t>PIPEDA</w:t>
      </w:r>
      <w:r>
        <w:rPr>
          <w:color w:val="444444"/>
        </w:rPr>
        <w:t>“) – který se uplatňuje, pokud se osobní údaje předávají mezi provinciemi a přes mezinárodní hranice. Pokud však shromažďujeme a využíváme osobní údaje nebo monitorujeme chování nebo odpovědi subjektů údajů, které žijí v Evropské unii („</w:t>
      </w:r>
      <w:r>
        <w:rPr>
          <w:b/>
          <w:color w:val="444444"/>
        </w:rPr>
        <w:t>EU</w:t>
      </w:r>
      <w:r>
        <w:rPr>
          <w:color w:val="444444"/>
        </w:rPr>
        <w:t>“), dodržuje společnost Eupraxia také obecné nařízení o ochraně osobních údajů („</w:t>
      </w:r>
      <w:r>
        <w:rPr>
          <w:b/>
          <w:color w:val="444444"/>
        </w:rPr>
        <w:t>GDPR</w:t>
      </w:r>
      <w:r>
        <w:rPr>
          <w:color w:val="444444"/>
        </w:rPr>
        <w:t>“).</w:t>
      </w:r>
    </w:p>
    <w:p w14:paraId="31F78542" w14:textId="77777777" w:rsidR="00994398" w:rsidRDefault="007D600E">
      <w:pPr>
        <w:pStyle w:val="BodyText"/>
        <w:spacing w:before="109" w:line="242" w:lineRule="auto"/>
        <w:ind w:right="138"/>
        <w:jc w:val="both"/>
      </w:pPr>
      <w:r>
        <w:rPr>
          <w:color w:val="444444"/>
        </w:rPr>
        <w:t>Klinická</w:t>
      </w:r>
      <w:r>
        <w:rPr>
          <w:color w:val="444444"/>
          <w:spacing w:val="-2"/>
        </w:rPr>
        <w:t xml:space="preserve"> </w:t>
      </w:r>
      <w:r>
        <w:rPr>
          <w:color w:val="444444"/>
        </w:rPr>
        <w:t>hodnocení</w:t>
      </w:r>
      <w:r>
        <w:rPr>
          <w:color w:val="444444"/>
          <w:spacing w:val="-2"/>
        </w:rPr>
        <w:t xml:space="preserve"> </w:t>
      </w:r>
      <w:r>
        <w:rPr>
          <w:color w:val="444444"/>
        </w:rPr>
        <w:t>v</w:t>
      </w:r>
      <w:r>
        <w:rPr>
          <w:color w:val="444444"/>
          <w:spacing w:val="-2"/>
        </w:rPr>
        <w:t xml:space="preserve"> </w:t>
      </w:r>
      <w:r>
        <w:rPr>
          <w:color w:val="444444"/>
        </w:rPr>
        <w:t>EU</w:t>
      </w:r>
      <w:r>
        <w:rPr>
          <w:color w:val="444444"/>
          <w:spacing w:val="-2"/>
        </w:rPr>
        <w:t xml:space="preserve"> </w:t>
      </w:r>
      <w:r>
        <w:rPr>
          <w:color w:val="444444"/>
        </w:rPr>
        <w:t>také</w:t>
      </w:r>
      <w:r>
        <w:rPr>
          <w:color w:val="444444"/>
          <w:spacing w:val="-2"/>
        </w:rPr>
        <w:t xml:space="preserve"> </w:t>
      </w:r>
      <w:r>
        <w:rPr>
          <w:color w:val="444444"/>
        </w:rPr>
        <w:t>upravují</w:t>
      </w:r>
      <w:r>
        <w:rPr>
          <w:color w:val="444444"/>
          <w:spacing w:val="-2"/>
        </w:rPr>
        <w:t xml:space="preserve"> </w:t>
      </w:r>
      <w:r>
        <w:rPr>
          <w:color w:val="444444"/>
        </w:rPr>
        <w:t>směrnice</w:t>
      </w:r>
      <w:r>
        <w:rPr>
          <w:color w:val="444444"/>
          <w:spacing w:val="-2"/>
        </w:rPr>
        <w:t xml:space="preserve"> </w:t>
      </w:r>
      <w:r>
        <w:rPr>
          <w:color w:val="444444"/>
        </w:rPr>
        <w:t>o</w:t>
      </w:r>
      <w:r>
        <w:rPr>
          <w:color w:val="444444"/>
          <w:spacing w:val="-2"/>
        </w:rPr>
        <w:t xml:space="preserve"> </w:t>
      </w:r>
      <w:r>
        <w:rPr>
          <w:color w:val="444444"/>
        </w:rPr>
        <w:t>klinických</w:t>
      </w:r>
      <w:r>
        <w:rPr>
          <w:color w:val="444444"/>
          <w:spacing w:val="-2"/>
        </w:rPr>
        <w:t xml:space="preserve"> </w:t>
      </w:r>
      <w:r>
        <w:rPr>
          <w:color w:val="444444"/>
        </w:rPr>
        <w:t>hodnoceních</w:t>
      </w:r>
      <w:r>
        <w:rPr>
          <w:color w:val="444444"/>
          <w:spacing w:val="-2"/>
        </w:rPr>
        <w:t xml:space="preserve"> </w:t>
      </w:r>
      <w:r>
        <w:rPr>
          <w:color w:val="444444"/>
        </w:rPr>
        <w:t>2001/20/ES</w:t>
      </w:r>
      <w:r>
        <w:rPr>
          <w:color w:val="444444"/>
          <w:spacing w:val="-2"/>
        </w:rPr>
        <w:t xml:space="preserve"> </w:t>
      </w:r>
      <w:r>
        <w:rPr>
          <w:color w:val="444444"/>
        </w:rPr>
        <w:t>a nařízení o klinických hodnoceních 536/2014/EU, které obsahují specifické požadavky týkající se informovaného souhlasu s účastí. Společnost Eupraxia dodržuje tyto právní předpisy a veškeré platné zákony v zemi, kde se klinická hodnocení provádějí.</w:t>
      </w:r>
    </w:p>
    <w:p w14:paraId="31F78543" w14:textId="77777777" w:rsidR="00994398" w:rsidRDefault="00994398">
      <w:pPr>
        <w:pStyle w:val="BodyText"/>
        <w:spacing w:before="209"/>
        <w:ind w:left="0"/>
      </w:pPr>
    </w:p>
    <w:p w14:paraId="31F78544" w14:textId="77777777" w:rsidR="00994398" w:rsidRDefault="007D600E">
      <w:pPr>
        <w:pStyle w:val="Heading1"/>
        <w:jc w:val="both"/>
      </w:pPr>
      <w:r>
        <w:rPr>
          <w:color w:val="444444"/>
        </w:rPr>
        <w:t>Eupraxia a údaje z klinických</w:t>
      </w:r>
      <w:r>
        <w:rPr>
          <w:color w:val="444444"/>
          <w:spacing w:val="-1"/>
        </w:rPr>
        <w:t xml:space="preserve"> </w:t>
      </w:r>
      <w:r>
        <w:rPr>
          <w:color w:val="444444"/>
          <w:spacing w:val="-2"/>
        </w:rPr>
        <w:t>hodnocení</w:t>
      </w:r>
    </w:p>
    <w:p w14:paraId="31F78545" w14:textId="77777777" w:rsidR="00994398" w:rsidRDefault="007D600E">
      <w:pPr>
        <w:pStyle w:val="BodyText"/>
        <w:spacing w:line="242" w:lineRule="auto"/>
        <w:ind w:right="116"/>
        <w:jc w:val="both"/>
      </w:pPr>
      <w:r>
        <w:rPr>
          <w:color w:val="444444"/>
        </w:rPr>
        <w:t>Společnost Eupraxia přímo neshromažďuje ani nevyužívá osobní údaje od účastníků klinických hodnocení zapojených do našich klinických hodnocení. Odpovídáme však za jejich shromažďování a využívání smluvními výzkumnými organizacemi („</w:t>
      </w:r>
      <w:r>
        <w:rPr>
          <w:b/>
          <w:color w:val="444444"/>
        </w:rPr>
        <w:t>CRO</w:t>
      </w:r>
      <w:r>
        <w:rPr>
          <w:color w:val="444444"/>
        </w:rPr>
        <w:t xml:space="preserve">“) a </w:t>
      </w:r>
      <w:r>
        <w:rPr>
          <w:color w:val="444444"/>
          <w:spacing w:val="21"/>
        </w:rPr>
        <w:t xml:space="preserve">poskytovateli </w:t>
      </w:r>
      <w:r>
        <w:rPr>
          <w:color w:val="444444"/>
          <w:spacing w:val="19"/>
        </w:rPr>
        <w:t xml:space="preserve">služeb </w:t>
      </w:r>
      <w:r>
        <w:rPr>
          <w:color w:val="444444"/>
          <w:spacing w:val="11"/>
        </w:rPr>
        <w:t>(„</w:t>
      </w:r>
      <w:r>
        <w:rPr>
          <w:color w:val="444444"/>
          <w:spacing w:val="-17"/>
        </w:rPr>
        <w:t xml:space="preserve"> </w:t>
      </w:r>
      <w:r>
        <w:rPr>
          <w:b/>
          <w:color w:val="444444"/>
          <w:spacing w:val="18"/>
        </w:rPr>
        <w:t xml:space="preserve">třetí </w:t>
      </w:r>
      <w:r>
        <w:rPr>
          <w:b/>
          <w:color w:val="444444"/>
          <w:spacing w:val="19"/>
        </w:rPr>
        <w:t>strany</w:t>
      </w:r>
      <w:r>
        <w:rPr>
          <w:b/>
          <w:color w:val="444444"/>
          <w:spacing w:val="-17"/>
        </w:rPr>
        <w:t xml:space="preserve"> </w:t>
      </w:r>
      <w:r>
        <w:rPr>
          <w:color w:val="444444"/>
          <w:spacing w:val="15"/>
        </w:rPr>
        <w:t xml:space="preserve">“), </w:t>
      </w:r>
      <w:r>
        <w:rPr>
          <w:color w:val="444444"/>
          <w:spacing w:val="18"/>
        </w:rPr>
        <w:t xml:space="preserve">kteří naším </w:t>
      </w:r>
      <w:r>
        <w:rPr>
          <w:color w:val="444444"/>
          <w:spacing w:val="19"/>
        </w:rPr>
        <w:t xml:space="preserve">jménem </w:t>
      </w:r>
      <w:r>
        <w:rPr>
          <w:color w:val="444444"/>
          <w:spacing w:val="20"/>
        </w:rPr>
        <w:t xml:space="preserve">hodnocení </w:t>
      </w:r>
      <w:r>
        <w:rPr>
          <w:color w:val="444444"/>
          <w:spacing w:val="17"/>
        </w:rPr>
        <w:t xml:space="preserve">provádějí. Společnost </w:t>
      </w:r>
      <w:r>
        <w:rPr>
          <w:color w:val="444444"/>
          <w:spacing w:val="16"/>
        </w:rPr>
        <w:t xml:space="preserve">Eupraxia </w:t>
      </w:r>
      <w:r>
        <w:rPr>
          <w:color w:val="444444"/>
          <w:spacing w:val="9"/>
        </w:rPr>
        <w:t xml:space="preserve">od </w:t>
      </w:r>
      <w:r>
        <w:rPr>
          <w:color w:val="444444"/>
          <w:spacing w:val="15"/>
        </w:rPr>
        <w:t xml:space="preserve">těchto </w:t>
      </w:r>
      <w:r>
        <w:rPr>
          <w:color w:val="444444"/>
          <w:spacing w:val="16"/>
        </w:rPr>
        <w:t xml:space="preserve">třetích </w:t>
      </w:r>
      <w:r>
        <w:rPr>
          <w:color w:val="444444"/>
          <w:spacing w:val="15"/>
        </w:rPr>
        <w:t xml:space="preserve">stran </w:t>
      </w:r>
      <w:r>
        <w:rPr>
          <w:color w:val="444444"/>
          <w:spacing w:val="16"/>
        </w:rPr>
        <w:t xml:space="preserve">dostává </w:t>
      </w:r>
      <w:r>
        <w:rPr>
          <w:color w:val="444444"/>
          <w:spacing w:val="19"/>
        </w:rPr>
        <w:t xml:space="preserve">pouze </w:t>
      </w:r>
      <w:r>
        <w:rPr>
          <w:color w:val="444444"/>
        </w:rPr>
        <w:t xml:space="preserve">pseudonymizované údaje. To znamená, že vás společnost Eupraxia nedokáže osobně </w:t>
      </w:r>
      <w:r>
        <w:rPr>
          <w:color w:val="444444"/>
          <w:spacing w:val="-2"/>
        </w:rPr>
        <w:t>identifikovat.</w:t>
      </w:r>
    </w:p>
    <w:p w14:paraId="31F78546" w14:textId="77777777" w:rsidR="00994398" w:rsidRDefault="007D600E">
      <w:pPr>
        <w:pStyle w:val="BodyText"/>
        <w:spacing w:before="109" w:line="242" w:lineRule="auto"/>
        <w:ind w:right="137"/>
        <w:jc w:val="both"/>
      </w:pPr>
      <w:r>
        <w:rPr>
          <w:color w:val="444444"/>
        </w:rPr>
        <w:t>Během procesu souhlasu s klinickým hodnocením lékaři, kteří registrují účastníky klinického hodnocení do studie, poskytnou informace o hodnocení, vysvětlí, jak budou osobní údaje spravovány a chráněny, a sdílejí odkaz k tomuto oznámení o ochraně osobních údajů.</w:t>
      </w:r>
    </w:p>
    <w:p w14:paraId="31F78547" w14:textId="77777777" w:rsidR="00994398" w:rsidRDefault="00994398">
      <w:pPr>
        <w:pStyle w:val="BodyText"/>
        <w:spacing w:before="209"/>
        <w:ind w:left="0"/>
      </w:pPr>
    </w:p>
    <w:p w14:paraId="31F78548" w14:textId="77777777" w:rsidR="00994398" w:rsidRDefault="007D600E">
      <w:pPr>
        <w:pStyle w:val="Heading1"/>
        <w:jc w:val="both"/>
      </w:pPr>
      <w:r>
        <w:rPr>
          <w:color w:val="444444"/>
        </w:rPr>
        <w:t>Subjekty</w:t>
      </w:r>
      <w:r>
        <w:rPr>
          <w:color w:val="444444"/>
          <w:spacing w:val="-1"/>
        </w:rPr>
        <w:t xml:space="preserve"> </w:t>
      </w:r>
      <w:r>
        <w:rPr>
          <w:color w:val="444444"/>
        </w:rPr>
        <w:t>údajů</w:t>
      </w:r>
      <w:r>
        <w:rPr>
          <w:color w:val="444444"/>
          <w:spacing w:val="-1"/>
        </w:rPr>
        <w:t xml:space="preserve"> </w:t>
      </w:r>
      <w:r>
        <w:rPr>
          <w:color w:val="444444"/>
        </w:rPr>
        <w:t xml:space="preserve">v </w:t>
      </w:r>
      <w:r>
        <w:rPr>
          <w:color w:val="444444"/>
          <w:spacing w:val="-5"/>
        </w:rPr>
        <w:t>EU</w:t>
      </w:r>
    </w:p>
    <w:p w14:paraId="31F78549" w14:textId="77777777" w:rsidR="00994398" w:rsidRDefault="007D600E">
      <w:pPr>
        <w:pStyle w:val="BodyText"/>
        <w:spacing w:line="242" w:lineRule="auto"/>
        <w:ind w:right="137"/>
        <w:jc w:val="both"/>
      </w:pPr>
      <w:r>
        <w:rPr>
          <w:color w:val="444444"/>
        </w:rPr>
        <w:t>Jste-li</w:t>
      </w:r>
      <w:r>
        <w:rPr>
          <w:color w:val="444444"/>
          <w:spacing w:val="-2"/>
        </w:rPr>
        <w:t xml:space="preserve"> </w:t>
      </w:r>
      <w:r>
        <w:rPr>
          <w:color w:val="444444"/>
        </w:rPr>
        <w:t>účastníkem</w:t>
      </w:r>
      <w:r>
        <w:rPr>
          <w:color w:val="444444"/>
          <w:spacing w:val="-2"/>
        </w:rPr>
        <w:t xml:space="preserve"> </w:t>
      </w:r>
      <w:r>
        <w:rPr>
          <w:color w:val="444444"/>
        </w:rPr>
        <w:t>klinického</w:t>
      </w:r>
      <w:r>
        <w:rPr>
          <w:color w:val="444444"/>
          <w:spacing w:val="-2"/>
        </w:rPr>
        <w:t xml:space="preserve"> </w:t>
      </w:r>
      <w:r>
        <w:rPr>
          <w:color w:val="444444"/>
        </w:rPr>
        <w:t>hodnocení</w:t>
      </w:r>
      <w:r>
        <w:rPr>
          <w:color w:val="444444"/>
          <w:spacing w:val="-2"/>
        </w:rPr>
        <w:t xml:space="preserve"> </w:t>
      </w:r>
      <w:r>
        <w:rPr>
          <w:color w:val="444444"/>
        </w:rPr>
        <w:t>v</w:t>
      </w:r>
      <w:r>
        <w:rPr>
          <w:color w:val="444444"/>
          <w:spacing w:val="-2"/>
        </w:rPr>
        <w:t xml:space="preserve"> </w:t>
      </w:r>
      <w:r>
        <w:rPr>
          <w:color w:val="444444"/>
        </w:rPr>
        <w:t>EU</w:t>
      </w:r>
      <w:r>
        <w:rPr>
          <w:color w:val="444444"/>
          <w:spacing w:val="-2"/>
        </w:rPr>
        <w:t xml:space="preserve"> </w:t>
      </w:r>
      <w:r>
        <w:rPr>
          <w:color w:val="444444"/>
        </w:rPr>
        <w:t>a</w:t>
      </w:r>
      <w:r>
        <w:rPr>
          <w:color w:val="444444"/>
          <w:spacing w:val="-2"/>
        </w:rPr>
        <w:t xml:space="preserve"> </w:t>
      </w:r>
      <w:r>
        <w:rPr>
          <w:color w:val="444444"/>
        </w:rPr>
        <w:t>požadujete</w:t>
      </w:r>
      <w:r>
        <w:rPr>
          <w:color w:val="444444"/>
          <w:spacing w:val="-2"/>
        </w:rPr>
        <w:t xml:space="preserve"> </w:t>
      </w:r>
      <w:r>
        <w:rPr>
          <w:color w:val="444444"/>
        </w:rPr>
        <w:t>více</w:t>
      </w:r>
      <w:r>
        <w:rPr>
          <w:color w:val="444444"/>
          <w:spacing w:val="-2"/>
        </w:rPr>
        <w:t xml:space="preserve"> </w:t>
      </w:r>
      <w:r>
        <w:rPr>
          <w:color w:val="444444"/>
        </w:rPr>
        <w:t>informací</w:t>
      </w:r>
      <w:r>
        <w:rPr>
          <w:color w:val="444444"/>
          <w:spacing w:val="-2"/>
        </w:rPr>
        <w:t xml:space="preserve"> </w:t>
      </w:r>
      <w:r>
        <w:rPr>
          <w:color w:val="444444"/>
        </w:rPr>
        <w:t>o</w:t>
      </w:r>
      <w:r>
        <w:rPr>
          <w:color w:val="444444"/>
          <w:spacing w:val="-2"/>
        </w:rPr>
        <w:t xml:space="preserve"> </w:t>
      </w:r>
      <w:r>
        <w:rPr>
          <w:color w:val="444444"/>
        </w:rPr>
        <w:t>specifickém hodnocení, do kterého jste se zaregistroval/a, nebo máte dotazy ke zpracování vašich osobních údajů, kontaktujte lékaře, který vás do hodnocení zaregistroval.</w:t>
      </w:r>
    </w:p>
    <w:p w14:paraId="31F7854A" w14:textId="77777777" w:rsidR="00994398" w:rsidRDefault="00994398">
      <w:pPr>
        <w:pStyle w:val="BodyText"/>
        <w:spacing w:before="208"/>
        <w:ind w:left="0"/>
      </w:pPr>
    </w:p>
    <w:p w14:paraId="31F7854B" w14:textId="77777777" w:rsidR="00994398" w:rsidRDefault="007D600E">
      <w:pPr>
        <w:pStyle w:val="Heading1"/>
        <w:jc w:val="both"/>
      </w:pPr>
      <w:r>
        <w:rPr>
          <w:color w:val="444444"/>
        </w:rPr>
        <w:t>Pověřenec pro</w:t>
      </w:r>
      <w:r>
        <w:rPr>
          <w:color w:val="444444"/>
          <w:spacing w:val="-1"/>
        </w:rPr>
        <w:t xml:space="preserve"> </w:t>
      </w:r>
      <w:r>
        <w:rPr>
          <w:color w:val="444444"/>
        </w:rPr>
        <w:t>ochranu</w:t>
      </w:r>
      <w:r>
        <w:rPr>
          <w:color w:val="444444"/>
          <w:spacing w:val="-1"/>
        </w:rPr>
        <w:t xml:space="preserve"> </w:t>
      </w:r>
      <w:r>
        <w:rPr>
          <w:color w:val="444444"/>
        </w:rPr>
        <w:t>osobních</w:t>
      </w:r>
      <w:r>
        <w:rPr>
          <w:color w:val="444444"/>
          <w:spacing w:val="-1"/>
        </w:rPr>
        <w:t xml:space="preserve"> </w:t>
      </w:r>
      <w:r>
        <w:rPr>
          <w:color w:val="444444"/>
          <w:spacing w:val="-2"/>
        </w:rPr>
        <w:t>údajů</w:t>
      </w:r>
    </w:p>
    <w:p w14:paraId="31F7854C" w14:textId="77777777" w:rsidR="00994398" w:rsidRDefault="007D600E">
      <w:pPr>
        <w:pStyle w:val="BodyText"/>
        <w:spacing w:line="242" w:lineRule="auto"/>
        <w:ind w:right="137"/>
        <w:jc w:val="both"/>
      </w:pPr>
      <w:r>
        <w:rPr>
          <w:color w:val="444444"/>
        </w:rPr>
        <w:t>Pověřenec společnosti Eupraxia pro ochranu osobních údajů odpovídá za dohled nad naším programem správy osobních údajů a dodržováním právních předpisů EU o ochraně údajů.</w:t>
      </w:r>
    </w:p>
    <w:p w14:paraId="31F7854D" w14:textId="77777777" w:rsidR="00994398" w:rsidRDefault="00994398">
      <w:pPr>
        <w:spacing w:line="242" w:lineRule="auto"/>
        <w:jc w:val="both"/>
        <w:sectPr w:rsidR="00994398">
          <w:type w:val="continuous"/>
          <w:pgSz w:w="12240" w:h="15840"/>
          <w:pgMar w:top="1360" w:right="1300" w:bottom="280" w:left="1340" w:header="720" w:footer="720" w:gutter="0"/>
          <w:cols w:space="720"/>
        </w:sectPr>
      </w:pPr>
    </w:p>
    <w:p w14:paraId="31F7854E" w14:textId="77777777" w:rsidR="00994398" w:rsidRDefault="007D600E">
      <w:pPr>
        <w:pStyle w:val="BodyText"/>
        <w:spacing w:before="76" w:line="331" w:lineRule="auto"/>
        <w:ind w:right="3850"/>
      </w:pPr>
      <w:r>
        <w:lastRenderedPageBreak/>
        <w:t>Léon</w:t>
      </w:r>
      <w:r>
        <w:rPr>
          <w:spacing w:val="-17"/>
        </w:rPr>
        <w:t xml:space="preserve"> </w:t>
      </w:r>
      <w:r>
        <w:t>Atkins</w:t>
      </w:r>
      <w:r>
        <w:rPr>
          <w:color w:val="444444"/>
        </w:rPr>
        <w:t>,</w:t>
      </w:r>
      <w:r>
        <w:rPr>
          <w:color w:val="444444"/>
          <w:spacing w:val="-9"/>
        </w:rPr>
        <w:t xml:space="preserve"> </w:t>
      </w:r>
      <w:r>
        <w:rPr>
          <w:color w:val="444444"/>
        </w:rPr>
        <w:t>pověřenec</w:t>
      </w:r>
      <w:r>
        <w:rPr>
          <w:color w:val="444444"/>
          <w:spacing w:val="-7"/>
        </w:rPr>
        <w:t xml:space="preserve"> </w:t>
      </w:r>
      <w:r>
        <w:rPr>
          <w:color w:val="444444"/>
        </w:rPr>
        <w:t>pro</w:t>
      </w:r>
      <w:r>
        <w:rPr>
          <w:color w:val="444444"/>
          <w:spacing w:val="-7"/>
        </w:rPr>
        <w:t xml:space="preserve"> </w:t>
      </w:r>
      <w:r>
        <w:rPr>
          <w:color w:val="444444"/>
        </w:rPr>
        <w:t>ochranu</w:t>
      </w:r>
      <w:r>
        <w:rPr>
          <w:color w:val="444444"/>
          <w:spacing w:val="-7"/>
        </w:rPr>
        <w:t xml:space="preserve"> </w:t>
      </w:r>
      <w:r>
        <w:rPr>
          <w:color w:val="444444"/>
        </w:rPr>
        <w:t>osobních</w:t>
      </w:r>
      <w:r>
        <w:rPr>
          <w:color w:val="444444"/>
          <w:spacing w:val="-7"/>
        </w:rPr>
        <w:t xml:space="preserve"> </w:t>
      </w:r>
      <w:r>
        <w:rPr>
          <w:color w:val="444444"/>
        </w:rPr>
        <w:t xml:space="preserve">údajů Telefon: </w:t>
      </w:r>
      <w:r>
        <w:t>+353 (0)86 045 4704</w:t>
      </w:r>
    </w:p>
    <w:p w14:paraId="31F7854F" w14:textId="77777777" w:rsidR="00994398" w:rsidRDefault="007D600E">
      <w:pPr>
        <w:pStyle w:val="BodyText"/>
        <w:spacing w:before="80"/>
      </w:pPr>
      <w:hyperlink r:id="rId8">
        <w:r>
          <w:rPr>
            <w:color w:val="0563C1"/>
            <w:spacing w:val="-2"/>
            <w:u w:val="single" w:color="0563C1"/>
          </w:rPr>
          <w:t>DPO@eupraxiapharma.com</w:t>
        </w:r>
      </w:hyperlink>
    </w:p>
    <w:p w14:paraId="31F78550" w14:textId="77777777" w:rsidR="00994398" w:rsidRDefault="00994398">
      <w:pPr>
        <w:pStyle w:val="BodyText"/>
        <w:spacing w:before="208"/>
        <w:ind w:left="0"/>
      </w:pPr>
    </w:p>
    <w:p w14:paraId="31F78551" w14:textId="77777777" w:rsidR="00994398" w:rsidRDefault="007D600E">
      <w:pPr>
        <w:pStyle w:val="Heading1"/>
      </w:pPr>
      <w:r>
        <w:rPr>
          <w:color w:val="444444"/>
        </w:rPr>
        <w:t>Členský</w:t>
      </w:r>
      <w:r>
        <w:rPr>
          <w:color w:val="444444"/>
          <w:spacing w:val="-1"/>
        </w:rPr>
        <w:t xml:space="preserve"> </w:t>
      </w:r>
      <w:r>
        <w:rPr>
          <w:color w:val="444444"/>
        </w:rPr>
        <w:t xml:space="preserve">zástupce v </w:t>
      </w:r>
      <w:r>
        <w:rPr>
          <w:color w:val="444444"/>
          <w:spacing w:val="-5"/>
        </w:rPr>
        <w:t>EU</w:t>
      </w:r>
    </w:p>
    <w:p w14:paraId="31F78552" w14:textId="7CE09E84" w:rsidR="00994398" w:rsidRDefault="007D600E">
      <w:pPr>
        <w:pStyle w:val="BodyText"/>
      </w:pPr>
      <w:r>
        <w:rPr>
          <w:color w:val="444444"/>
          <w:spacing w:val="-2"/>
        </w:rPr>
        <w:t>DataRep</w:t>
      </w:r>
      <w:r w:rsidR="00510A04">
        <w:rPr>
          <w:color w:val="444444"/>
          <w:spacing w:val="-2"/>
        </w:rPr>
        <w:t>, Pla</w:t>
      </w:r>
      <w:r w:rsidR="00D86613">
        <w:rPr>
          <w:color w:val="444444"/>
          <w:spacing w:val="-2"/>
        </w:rPr>
        <w:t>tan Office</w:t>
      </w:r>
    </w:p>
    <w:p w14:paraId="31F78553" w14:textId="062B64D9" w:rsidR="00994398" w:rsidRDefault="00D86613">
      <w:pPr>
        <w:pStyle w:val="BodyText"/>
      </w:pPr>
      <w:r>
        <w:rPr>
          <w:color w:val="444444"/>
        </w:rPr>
        <w:t>28.</w:t>
      </w:r>
      <w:r w:rsidR="008627B7">
        <w:rPr>
          <w:color w:val="444444"/>
        </w:rPr>
        <w:t>Ř</w:t>
      </w:r>
      <w:r w:rsidR="008B7F36">
        <w:rPr>
          <w:color w:val="444444"/>
        </w:rPr>
        <w:t xml:space="preserve">íjna 205/45, </w:t>
      </w:r>
      <w:r w:rsidR="00EC1C05">
        <w:rPr>
          <w:color w:val="444444"/>
        </w:rPr>
        <w:t>Floor 3&amp;4,</w:t>
      </w:r>
    </w:p>
    <w:p w14:paraId="31F78554" w14:textId="7895340B" w:rsidR="00994398" w:rsidRDefault="007D600E">
      <w:pPr>
        <w:pStyle w:val="BodyText"/>
        <w:spacing w:line="331" w:lineRule="auto"/>
        <w:ind w:right="4890"/>
      </w:pPr>
      <w:r>
        <w:rPr>
          <w:color w:val="444444"/>
        </w:rPr>
        <w:t>Ostrava</w:t>
      </w:r>
      <w:r w:rsidR="00E81EDD">
        <w:rPr>
          <w:color w:val="444444"/>
        </w:rPr>
        <w:t>, 70200</w:t>
      </w:r>
    </w:p>
    <w:p w14:paraId="31F78555" w14:textId="77777777" w:rsidR="00994398" w:rsidRDefault="007D600E">
      <w:pPr>
        <w:pStyle w:val="BodyText"/>
        <w:spacing w:before="0" w:line="274" w:lineRule="exact"/>
      </w:pPr>
      <w:r>
        <w:rPr>
          <w:color w:val="444444"/>
        </w:rPr>
        <w:t>Czech</w:t>
      </w:r>
      <w:r>
        <w:rPr>
          <w:color w:val="444444"/>
          <w:spacing w:val="-2"/>
        </w:rPr>
        <w:t xml:space="preserve"> Republic</w:t>
      </w:r>
    </w:p>
    <w:p w14:paraId="31F78556" w14:textId="77777777" w:rsidR="00994398" w:rsidRDefault="007D600E">
      <w:pPr>
        <w:pStyle w:val="BodyText"/>
        <w:spacing w:line="331" w:lineRule="auto"/>
        <w:ind w:right="1633"/>
      </w:pPr>
      <w:r>
        <w:rPr>
          <w:color w:val="444444"/>
        </w:rPr>
        <w:t>E-mail:</w:t>
      </w:r>
      <w:r>
        <w:rPr>
          <w:color w:val="444444"/>
          <w:spacing w:val="-8"/>
        </w:rPr>
        <w:t xml:space="preserve"> </w:t>
      </w:r>
      <w:hyperlink r:id="rId9">
        <w:r>
          <w:rPr>
            <w:color w:val="0563C1"/>
            <w:u w:val="single" w:color="0563C1"/>
          </w:rPr>
          <w:t>datarequest@datarep.com</w:t>
        </w:r>
      </w:hyperlink>
      <w:r>
        <w:rPr>
          <w:color w:val="0563C1"/>
          <w:spacing w:val="-9"/>
        </w:rPr>
        <w:t xml:space="preserve"> </w:t>
      </w:r>
      <w:r>
        <w:rPr>
          <w:color w:val="444444"/>
        </w:rPr>
        <w:t>(v</w:t>
      </w:r>
      <w:r>
        <w:rPr>
          <w:color w:val="444444"/>
          <w:spacing w:val="-8"/>
        </w:rPr>
        <w:t xml:space="preserve"> </w:t>
      </w:r>
      <w:r>
        <w:rPr>
          <w:color w:val="444444"/>
        </w:rPr>
        <w:t>předmětu</w:t>
      </w:r>
      <w:r>
        <w:rPr>
          <w:color w:val="444444"/>
          <w:spacing w:val="-8"/>
        </w:rPr>
        <w:t xml:space="preserve"> </w:t>
      </w:r>
      <w:r>
        <w:rPr>
          <w:color w:val="444444"/>
        </w:rPr>
        <w:t>uveďte</w:t>
      </w:r>
      <w:r>
        <w:rPr>
          <w:color w:val="444444"/>
          <w:spacing w:val="-8"/>
        </w:rPr>
        <w:t xml:space="preserve"> </w:t>
      </w:r>
      <w:r>
        <w:rPr>
          <w:color w:val="444444"/>
        </w:rPr>
        <w:t xml:space="preserve">„Eupraxia“) Webový formulář: </w:t>
      </w:r>
      <w:hyperlink r:id="rId10">
        <w:r>
          <w:rPr>
            <w:color w:val="0563C1"/>
            <w:u w:val="single" w:color="0563C1"/>
          </w:rPr>
          <w:t>www.datarep.com/data-request</w:t>
        </w:r>
      </w:hyperlink>
    </w:p>
    <w:p w14:paraId="31F78557" w14:textId="77777777" w:rsidR="00994398" w:rsidRDefault="00994398">
      <w:pPr>
        <w:pStyle w:val="BodyText"/>
        <w:spacing w:before="102"/>
        <w:ind w:left="0"/>
      </w:pPr>
    </w:p>
    <w:p w14:paraId="31F78558" w14:textId="77777777" w:rsidR="00994398" w:rsidRDefault="007D600E">
      <w:pPr>
        <w:pStyle w:val="Heading1"/>
      </w:pPr>
      <w:r>
        <w:rPr>
          <w:color w:val="444444"/>
        </w:rPr>
        <w:t>Informace o</w:t>
      </w:r>
      <w:r>
        <w:rPr>
          <w:color w:val="444444"/>
          <w:spacing w:val="-1"/>
        </w:rPr>
        <w:t xml:space="preserve"> </w:t>
      </w:r>
      <w:r>
        <w:rPr>
          <w:color w:val="444444"/>
        </w:rPr>
        <w:t>správci</w:t>
      </w:r>
      <w:r>
        <w:rPr>
          <w:color w:val="444444"/>
          <w:spacing w:val="-1"/>
        </w:rPr>
        <w:t xml:space="preserve"> </w:t>
      </w:r>
      <w:r>
        <w:rPr>
          <w:color w:val="444444"/>
          <w:spacing w:val="-2"/>
        </w:rPr>
        <w:t>údajů</w:t>
      </w:r>
    </w:p>
    <w:p w14:paraId="31F78559" w14:textId="77777777" w:rsidR="00994398" w:rsidRDefault="007D600E">
      <w:pPr>
        <w:pStyle w:val="BodyText"/>
      </w:pPr>
      <w:r>
        <w:rPr>
          <w:color w:val="444444"/>
        </w:rPr>
        <w:t>Eupraxia</w:t>
      </w:r>
      <w:r>
        <w:rPr>
          <w:color w:val="444444"/>
          <w:spacing w:val="-4"/>
        </w:rPr>
        <w:t xml:space="preserve"> </w:t>
      </w:r>
      <w:r>
        <w:rPr>
          <w:color w:val="444444"/>
        </w:rPr>
        <w:t>Pharmaceuticals</w:t>
      </w:r>
      <w:r>
        <w:rPr>
          <w:color w:val="444444"/>
          <w:spacing w:val="-4"/>
        </w:rPr>
        <w:t xml:space="preserve"> Inc.</w:t>
      </w:r>
    </w:p>
    <w:p w14:paraId="31F7855A" w14:textId="77777777" w:rsidR="00994398" w:rsidRDefault="007D600E">
      <w:pPr>
        <w:pStyle w:val="BodyText"/>
        <w:spacing w:line="331" w:lineRule="auto"/>
      </w:pPr>
      <w:r>
        <w:rPr>
          <w:color w:val="444444"/>
        </w:rPr>
        <w:t>201-2067</w:t>
      </w:r>
      <w:r>
        <w:rPr>
          <w:color w:val="444444"/>
          <w:spacing w:val="-5"/>
        </w:rPr>
        <w:t xml:space="preserve"> </w:t>
      </w:r>
      <w:r>
        <w:rPr>
          <w:color w:val="444444"/>
        </w:rPr>
        <w:t>Cadboro</w:t>
      </w:r>
      <w:r>
        <w:rPr>
          <w:color w:val="444444"/>
          <w:spacing w:val="-5"/>
        </w:rPr>
        <w:t xml:space="preserve"> </w:t>
      </w:r>
      <w:r>
        <w:rPr>
          <w:color w:val="444444"/>
        </w:rPr>
        <w:t>Bay</w:t>
      </w:r>
      <w:r>
        <w:rPr>
          <w:color w:val="444444"/>
          <w:spacing w:val="-5"/>
        </w:rPr>
        <w:t xml:space="preserve"> </w:t>
      </w:r>
      <w:r>
        <w:rPr>
          <w:color w:val="444444"/>
        </w:rPr>
        <w:t>Road,</w:t>
      </w:r>
      <w:r>
        <w:rPr>
          <w:color w:val="444444"/>
          <w:spacing w:val="-6"/>
        </w:rPr>
        <w:t xml:space="preserve"> </w:t>
      </w:r>
      <w:r>
        <w:rPr>
          <w:color w:val="444444"/>
        </w:rPr>
        <w:t>Victoria,</w:t>
      </w:r>
      <w:r>
        <w:rPr>
          <w:color w:val="444444"/>
          <w:spacing w:val="-6"/>
        </w:rPr>
        <w:t xml:space="preserve"> </w:t>
      </w:r>
      <w:r>
        <w:rPr>
          <w:color w:val="444444"/>
        </w:rPr>
        <w:t>British</w:t>
      </w:r>
      <w:r>
        <w:rPr>
          <w:color w:val="444444"/>
          <w:spacing w:val="-5"/>
        </w:rPr>
        <w:t xml:space="preserve"> </w:t>
      </w:r>
      <w:r>
        <w:rPr>
          <w:color w:val="444444"/>
        </w:rPr>
        <w:t>Columbia,</w:t>
      </w:r>
      <w:r>
        <w:rPr>
          <w:color w:val="444444"/>
          <w:spacing w:val="-6"/>
        </w:rPr>
        <w:t xml:space="preserve"> </w:t>
      </w:r>
      <w:r>
        <w:rPr>
          <w:color w:val="444444"/>
        </w:rPr>
        <w:t>Canada</w:t>
      </w:r>
      <w:r>
        <w:rPr>
          <w:color w:val="444444"/>
          <w:spacing w:val="-5"/>
        </w:rPr>
        <w:t xml:space="preserve"> </w:t>
      </w:r>
      <w:r>
        <w:rPr>
          <w:color w:val="444444"/>
        </w:rPr>
        <w:t>V8R</w:t>
      </w:r>
      <w:r>
        <w:rPr>
          <w:color w:val="444444"/>
          <w:spacing w:val="-5"/>
        </w:rPr>
        <w:t xml:space="preserve"> </w:t>
      </w:r>
      <w:r>
        <w:rPr>
          <w:color w:val="444444"/>
        </w:rPr>
        <w:t xml:space="preserve">5G4 </w:t>
      </w:r>
      <w:hyperlink r:id="rId11">
        <w:r>
          <w:rPr>
            <w:color w:val="0563C1"/>
            <w:spacing w:val="-2"/>
            <w:u w:val="single" w:color="0563C1"/>
          </w:rPr>
          <w:t>privacy@eupraxiapharma.com</w:t>
        </w:r>
      </w:hyperlink>
    </w:p>
    <w:p w14:paraId="31F7855B" w14:textId="77777777" w:rsidR="00994398" w:rsidRDefault="00994398">
      <w:pPr>
        <w:pStyle w:val="BodyText"/>
        <w:spacing w:before="102"/>
        <w:ind w:left="0"/>
      </w:pPr>
    </w:p>
    <w:p w14:paraId="31F7855C" w14:textId="77777777" w:rsidR="00994398" w:rsidRDefault="007D600E">
      <w:pPr>
        <w:pStyle w:val="Heading1"/>
        <w:spacing w:before="1"/>
        <w:jc w:val="both"/>
      </w:pPr>
      <w:r>
        <w:rPr>
          <w:color w:val="444444"/>
        </w:rPr>
        <w:t xml:space="preserve">Oblast </w:t>
      </w:r>
      <w:r>
        <w:rPr>
          <w:color w:val="444444"/>
          <w:spacing w:val="-2"/>
        </w:rPr>
        <w:t>působnosti</w:t>
      </w:r>
    </w:p>
    <w:p w14:paraId="31F7855D" w14:textId="77777777" w:rsidR="00994398" w:rsidRDefault="007D600E">
      <w:pPr>
        <w:pStyle w:val="BodyText"/>
        <w:spacing w:line="242" w:lineRule="auto"/>
        <w:ind w:right="137"/>
        <w:jc w:val="both"/>
      </w:pPr>
      <w:r>
        <w:rPr>
          <w:color w:val="444444"/>
        </w:rPr>
        <w:t>Toto oznámení o ochraně osobních údajů se vztahuje na osobní údaje účastníků klinických hodnocení při klinických hodnoceních společnosti Eupraxia. Osobní údaje mohou být v jakémkoli formátu, včetně elektronického a tištěného, a jsou zpracovávány podle kategorií nezávislými organizacemi a příjemci údajů, jak je popsáno níže.</w:t>
      </w:r>
    </w:p>
    <w:p w14:paraId="31F7855E" w14:textId="77777777" w:rsidR="00994398" w:rsidRDefault="00994398">
      <w:pPr>
        <w:pStyle w:val="BodyText"/>
        <w:spacing w:before="208"/>
        <w:ind w:left="0"/>
      </w:pPr>
    </w:p>
    <w:p w14:paraId="31F7855F" w14:textId="77777777" w:rsidR="00994398" w:rsidRDefault="007D600E">
      <w:pPr>
        <w:pStyle w:val="Heading1"/>
        <w:spacing w:before="1"/>
      </w:pPr>
      <w:r>
        <w:rPr>
          <w:color w:val="444444"/>
          <w:spacing w:val="-2"/>
        </w:rPr>
        <w:t>Definice</w:t>
      </w:r>
    </w:p>
    <w:p w14:paraId="31F78560" w14:textId="77777777" w:rsidR="00994398" w:rsidRDefault="007D600E">
      <w:pPr>
        <w:pStyle w:val="BodyText"/>
        <w:spacing w:line="242" w:lineRule="auto"/>
        <w:ind w:right="137"/>
        <w:jc w:val="both"/>
      </w:pPr>
      <w:r>
        <w:rPr>
          <w:color w:val="444444"/>
        </w:rPr>
        <w:t>„</w:t>
      </w:r>
      <w:r>
        <w:rPr>
          <w:b/>
          <w:color w:val="444444"/>
        </w:rPr>
        <w:t>Účastníkem klinického hodnocení</w:t>
      </w:r>
      <w:r>
        <w:rPr>
          <w:color w:val="444444"/>
        </w:rPr>
        <w:t>“ se rozumí jednotlivec, který se účastní klinického hodnocení v EU a poskytuje osobní údaje třetím stranám, které smluvně najala společnost Eupraxia, aby provedly hodnocení. Účastník klinického hodnocení má stejný význam jako „subjekt údajů“ podle článku 4 nařízení GDPR.</w:t>
      </w:r>
    </w:p>
    <w:p w14:paraId="31F78561" w14:textId="77777777" w:rsidR="00994398" w:rsidRDefault="007D600E">
      <w:pPr>
        <w:pStyle w:val="BodyText"/>
        <w:spacing w:before="105" w:line="242" w:lineRule="auto"/>
        <w:ind w:right="137"/>
        <w:jc w:val="both"/>
      </w:pPr>
      <w:r>
        <w:rPr>
          <w:color w:val="444444"/>
        </w:rPr>
        <w:t>„</w:t>
      </w:r>
      <w:r>
        <w:rPr>
          <w:b/>
          <w:color w:val="444444"/>
        </w:rPr>
        <w:t>Osobními údaji</w:t>
      </w:r>
      <w:r>
        <w:rPr>
          <w:color w:val="444444"/>
        </w:rPr>
        <w:t>“ se rozumějí veškeré informace o identifikované či identifikovatelné fyzické osobě („</w:t>
      </w:r>
      <w:r>
        <w:rPr>
          <w:b/>
          <w:color w:val="444444"/>
        </w:rPr>
        <w:t>subjektu údajů</w:t>
      </w:r>
      <w:r>
        <w:rPr>
          <w:color w:val="444444"/>
        </w:rPr>
        <w:t>“) v EU; identifikovatelnou fyzickou osobou je osoba, kterou lze přímo či nepřímo identifikovat, zejména s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14:paraId="31F78562" w14:textId="77777777" w:rsidR="00994398" w:rsidRDefault="007D600E">
      <w:pPr>
        <w:pStyle w:val="BodyText"/>
        <w:spacing w:before="107" w:line="242" w:lineRule="auto"/>
        <w:ind w:right="138"/>
        <w:jc w:val="both"/>
      </w:pPr>
      <w:r>
        <w:rPr>
          <w:color w:val="444444"/>
        </w:rPr>
        <w:t>„</w:t>
      </w:r>
      <w:r>
        <w:rPr>
          <w:b/>
          <w:color w:val="444444"/>
        </w:rPr>
        <w:t>Pseudonymizovanými údaji</w:t>
      </w:r>
      <w:r>
        <w:rPr>
          <w:color w:val="444444"/>
        </w:rPr>
        <w:t>“ se rozumějí osobní údaje, které byly zbaveny informací umožňujících</w:t>
      </w:r>
      <w:r>
        <w:rPr>
          <w:color w:val="444444"/>
          <w:spacing w:val="-2"/>
        </w:rPr>
        <w:t xml:space="preserve"> </w:t>
      </w:r>
      <w:r>
        <w:rPr>
          <w:color w:val="444444"/>
        </w:rPr>
        <w:t>identifikaci</w:t>
      </w:r>
      <w:r>
        <w:rPr>
          <w:color w:val="444444"/>
          <w:spacing w:val="1"/>
        </w:rPr>
        <w:t xml:space="preserve"> </w:t>
      </w:r>
      <w:r>
        <w:rPr>
          <w:color w:val="444444"/>
        </w:rPr>
        <w:t>a</w:t>
      </w:r>
      <w:r>
        <w:rPr>
          <w:color w:val="444444"/>
          <w:spacing w:val="1"/>
        </w:rPr>
        <w:t xml:space="preserve"> </w:t>
      </w:r>
      <w:r>
        <w:rPr>
          <w:color w:val="444444"/>
        </w:rPr>
        <w:t>nemohou již</w:t>
      </w:r>
      <w:r>
        <w:rPr>
          <w:color w:val="444444"/>
          <w:spacing w:val="1"/>
        </w:rPr>
        <w:t xml:space="preserve"> </w:t>
      </w:r>
      <w:r>
        <w:rPr>
          <w:color w:val="444444"/>
        </w:rPr>
        <w:t>být</w:t>
      </w:r>
      <w:r>
        <w:rPr>
          <w:color w:val="444444"/>
          <w:spacing w:val="1"/>
        </w:rPr>
        <w:t xml:space="preserve"> </w:t>
      </w:r>
      <w:r>
        <w:rPr>
          <w:color w:val="444444"/>
        </w:rPr>
        <w:t>přiřazeny konkrétnímu</w:t>
      </w:r>
      <w:r>
        <w:rPr>
          <w:color w:val="444444"/>
          <w:spacing w:val="1"/>
        </w:rPr>
        <w:t xml:space="preserve"> </w:t>
      </w:r>
      <w:r>
        <w:rPr>
          <w:color w:val="444444"/>
        </w:rPr>
        <w:t>jednotlivci</w:t>
      </w:r>
      <w:r>
        <w:rPr>
          <w:color w:val="444444"/>
          <w:spacing w:val="1"/>
        </w:rPr>
        <w:t xml:space="preserve"> </w:t>
      </w:r>
      <w:r>
        <w:rPr>
          <w:color w:val="444444"/>
        </w:rPr>
        <w:t>bez</w:t>
      </w:r>
      <w:r>
        <w:rPr>
          <w:color w:val="444444"/>
          <w:spacing w:val="1"/>
        </w:rPr>
        <w:t xml:space="preserve"> </w:t>
      </w:r>
      <w:r>
        <w:rPr>
          <w:color w:val="444444"/>
          <w:spacing w:val="-2"/>
        </w:rPr>
        <w:t>použití</w:t>
      </w:r>
    </w:p>
    <w:p w14:paraId="31F78563" w14:textId="77777777" w:rsidR="00994398" w:rsidRDefault="00994398">
      <w:pPr>
        <w:spacing w:line="242" w:lineRule="auto"/>
        <w:jc w:val="both"/>
        <w:sectPr w:rsidR="00994398">
          <w:pgSz w:w="12240" w:h="15840"/>
          <w:pgMar w:top="1360" w:right="1300" w:bottom="280" w:left="1340" w:header="720" w:footer="720" w:gutter="0"/>
          <w:cols w:space="720"/>
        </w:sectPr>
      </w:pPr>
    </w:p>
    <w:p w14:paraId="31F78564" w14:textId="77777777" w:rsidR="00994398" w:rsidRDefault="007D600E">
      <w:pPr>
        <w:pStyle w:val="BodyText"/>
        <w:spacing w:before="76" w:line="242" w:lineRule="auto"/>
        <w:ind w:right="137"/>
        <w:jc w:val="both"/>
      </w:pPr>
      <w:r>
        <w:rPr>
          <w:color w:val="444444"/>
        </w:rPr>
        <w:lastRenderedPageBreak/>
        <w:t>dodatečných informací. Osobní údaje budou považovány za pseudonymizované, pokud jsou tyto dodatečné informace uchovávány odděleně a vztahují se na ně technická a organizační opatření, aby bylo zajištěno, že nebudou přiřazeny jednotlivci. Společnost Eupraxia bude nakládat s pseudonymizovanými údaji se stejnou péčí a vysokými standardy jako s osobními údaji.</w:t>
      </w:r>
    </w:p>
    <w:p w14:paraId="31F78565" w14:textId="77777777" w:rsidR="00994398" w:rsidRDefault="007D600E">
      <w:pPr>
        <w:pStyle w:val="BodyText"/>
        <w:spacing w:before="106" w:line="242" w:lineRule="auto"/>
        <w:ind w:right="137"/>
        <w:jc w:val="both"/>
      </w:pPr>
      <w:r>
        <w:rPr>
          <w:color w:val="444444"/>
        </w:rPr>
        <w:t>„</w:t>
      </w:r>
      <w:r>
        <w:rPr>
          <w:b/>
          <w:color w:val="444444"/>
        </w:rPr>
        <w:t>Údaje z klinických hodnocení</w:t>
      </w:r>
      <w:r>
        <w:rPr>
          <w:color w:val="444444"/>
        </w:rPr>
        <w:t>“ jsou údaje zpracovávané pro účely klinických hodnocení. Zahrnují pseudonymizované údaje přijaté od třetích stran i nové údaje generované společností Eupraxia a třetími stranami na základě údajů shromážděných pro klinické hodnocení. Tyto nové údaje se nemusí vztahovat k identifikované nebo identifikovatelné fyzické osobě.</w:t>
      </w:r>
    </w:p>
    <w:p w14:paraId="31F78566" w14:textId="77777777" w:rsidR="00994398" w:rsidRDefault="007D600E">
      <w:pPr>
        <w:pStyle w:val="BodyText"/>
        <w:spacing w:before="107" w:line="242" w:lineRule="auto"/>
        <w:ind w:right="137"/>
        <w:jc w:val="both"/>
      </w:pPr>
      <w:r>
        <w:rPr>
          <w:color w:val="444444"/>
        </w:rPr>
        <w:t>„</w:t>
      </w:r>
      <w:r>
        <w:rPr>
          <w:b/>
          <w:color w:val="444444"/>
        </w:rPr>
        <w:t>Zpracováním</w:t>
      </w:r>
      <w:r>
        <w:rPr>
          <w:color w:val="444444"/>
        </w:rPr>
        <w:t xml:space="preserve">“ se rozumí jakékoli operace nebo soubor operací s osobními údaji. To zahrnuje shromáždění, použití a zpřístupnění osobních údajů podle definice v kanadském zákoně o ochraně osobních údajů a elektronických dokumentech </w:t>
      </w:r>
      <w:r>
        <w:rPr>
          <w:color w:val="444444"/>
          <w:spacing w:val="-2"/>
        </w:rPr>
        <w:t>(„</w:t>
      </w:r>
      <w:r>
        <w:rPr>
          <w:b/>
          <w:color w:val="444444"/>
          <w:spacing w:val="-2"/>
        </w:rPr>
        <w:t>PIPEDA</w:t>
      </w:r>
      <w:r>
        <w:rPr>
          <w:color w:val="444444"/>
          <w:spacing w:val="-2"/>
        </w:rPr>
        <w:t>“).</w:t>
      </w:r>
    </w:p>
    <w:p w14:paraId="31F78567" w14:textId="77777777" w:rsidR="00994398" w:rsidRDefault="00994398">
      <w:pPr>
        <w:pStyle w:val="BodyText"/>
        <w:spacing w:before="208"/>
        <w:ind w:left="0"/>
      </w:pPr>
    </w:p>
    <w:p w14:paraId="31F78568" w14:textId="77777777" w:rsidR="00994398" w:rsidRDefault="007D600E">
      <w:pPr>
        <w:pStyle w:val="Heading1"/>
        <w:spacing w:before="1" w:line="331" w:lineRule="auto"/>
        <w:ind w:right="3850"/>
      </w:pPr>
      <w:r>
        <w:rPr>
          <w:color w:val="444444"/>
        </w:rPr>
        <w:t>Kategorie</w:t>
      </w:r>
      <w:r>
        <w:rPr>
          <w:color w:val="444444"/>
          <w:spacing w:val="-12"/>
        </w:rPr>
        <w:t xml:space="preserve"> </w:t>
      </w:r>
      <w:r>
        <w:rPr>
          <w:color w:val="444444"/>
        </w:rPr>
        <w:t>zpracovávaných</w:t>
      </w:r>
      <w:r>
        <w:rPr>
          <w:color w:val="444444"/>
          <w:spacing w:val="-13"/>
        </w:rPr>
        <w:t xml:space="preserve"> </w:t>
      </w:r>
      <w:r>
        <w:rPr>
          <w:color w:val="444444"/>
        </w:rPr>
        <w:t>osobních</w:t>
      </w:r>
      <w:r>
        <w:rPr>
          <w:color w:val="444444"/>
          <w:spacing w:val="-13"/>
        </w:rPr>
        <w:t xml:space="preserve"> </w:t>
      </w:r>
      <w:r>
        <w:rPr>
          <w:color w:val="444444"/>
        </w:rPr>
        <w:t>údajů Osobní údaje</w:t>
      </w:r>
    </w:p>
    <w:p w14:paraId="31F78569" w14:textId="77777777" w:rsidR="00994398" w:rsidRDefault="007D600E">
      <w:pPr>
        <w:pStyle w:val="ListParagraph"/>
        <w:numPr>
          <w:ilvl w:val="0"/>
          <w:numId w:val="2"/>
        </w:numPr>
        <w:tabs>
          <w:tab w:val="left" w:pos="819"/>
        </w:tabs>
        <w:spacing w:line="274" w:lineRule="exact"/>
        <w:ind w:left="819" w:hanging="359"/>
        <w:rPr>
          <w:rFonts w:ascii="Symbol" w:hAnsi="Symbol"/>
          <w:color w:val="444444"/>
          <w:position w:val="4"/>
          <w:sz w:val="20"/>
        </w:rPr>
      </w:pPr>
      <w:r>
        <w:rPr>
          <w:color w:val="444444"/>
          <w:sz w:val="24"/>
        </w:rPr>
        <w:t>Identifikátor</w:t>
      </w:r>
      <w:r>
        <w:rPr>
          <w:color w:val="444444"/>
          <w:spacing w:val="14"/>
          <w:sz w:val="24"/>
        </w:rPr>
        <w:t xml:space="preserve"> </w:t>
      </w:r>
      <w:r>
        <w:rPr>
          <w:color w:val="444444"/>
          <w:sz w:val="24"/>
        </w:rPr>
        <w:t>subjektu</w:t>
      </w:r>
      <w:r>
        <w:rPr>
          <w:color w:val="444444"/>
          <w:spacing w:val="14"/>
          <w:sz w:val="24"/>
        </w:rPr>
        <w:t xml:space="preserve"> </w:t>
      </w:r>
      <w:r>
        <w:rPr>
          <w:color w:val="444444"/>
          <w:sz w:val="24"/>
        </w:rPr>
        <w:t>klinického</w:t>
      </w:r>
      <w:r>
        <w:rPr>
          <w:color w:val="444444"/>
          <w:spacing w:val="14"/>
          <w:sz w:val="24"/>
        </w:rPr>
        <w:t xml:space="preserve"> </w:t>
      </w:r>
      <w:r>
        <w:rPr>
          <w:color w:val="444444"/>
          <w:sz w:val="24"/>
        </w:rPr>
        <w:t>hodnocení</w:t>
      </w:r>
      <w:r>
        <w:rPr>
          <w:color w:val="444444"/>
          <w:spacing w:val="14"/>
          <w:sz w:val="24"/>
        </w:rPr>
        <w:t xml:space="preserve"> </w:t>
      </w:r>
      <w:r>
        <w:rPr>
          <w:color w:val="444444"/>
          <w:sz w:val="24"/>
        </w:rPr>
        <w:t>(jedinečné</w:t>
      </w:r>
      <w:r>
        <w:rPr>
          <w:color w:val="444444"/>
          <w:spacing w:val="14"/>
          <w:sz w:val="24"/>
        </w:rPr>
        <w:t xml:space="preserve"> </w:t>
      </w:r>
      <w:r>
        <w:rPr>
          <w:color w:val="444444"/>
          <w:sz w:val="24"/>
        </w:rPr>
        <w:t>ID</w:t>
      </w:r>
      <w:r>
        <w:rPr>
          <w:color w:val="444444"/>
          <w:spacing w:val="14"/>
          <w:sz w:val="24"/>
        </w:rPr>
        <w:t xml:space="preserve"> </w:t>
      </w:r>
      <w:r>
        <w:rPr>
          <w:color w:val="444444"/>
          <w:sz w:val="24"/>
        </w:rPr>
        <w:t>číslo</w:t>
      </w:r>
      <w:r>
        <w:rPr>
          <w:color w:val="444444"/>
          <w:spacing w:val="14"/>
          <w:sz w:val="24"/>
        </w:rPr>
        <w:t xml:space="preserve"> </w:t>
      </w:r>
      <w:r>
        <w:rPr>
          <w:color w:val="444444"/>
          <w:sz w:val="24"/>
        </w:rPr>
        <w:t>přiřaditelné</w:t>
      </w:r>
      <w:r>
        <w:rPr>
          <w:color w:val="444444"/>
          <w:spacing w:val="14"/>
          <w:sz w:val="24"/>
        </w:rPr>
        <w:t xml:space="preserve"> </w:t>
      </w:r>
      <w:r>
        <w:rPr>
          <w:color w:val="444444"/>
          <w:sz w:val="24"/>
        </w:rPr>
        <w:t>k</w:t>
      </w:r>
      <w:r>
        <w:rPr>
          <w:color w:val="444444"/>
          <w:spacing w:val="15"/>
          <w:sz w:val="24"/>
        </w:rPr>
        <w:t xml:space="preserve"> </w:t>
      </w:r>
      <w:r>
        <w:rPr>
          <w:color w:val="444444"/>
          <w:spacing w:val="-4"/>
          <w:sz w:val="24"/>
        </w:rPr>
        <w:t>vaší</w:t>
      </w:r>
    </w:p>
    <w:p w14:paraId="31F7856A" w14:textId="77777777" w:rsidR="00994398" w:rsidRDefault="007D600E">
      <w:pPr>
        <w:pStyle w:val="BodyText"/>
        <w:spacing w:before="4" w:line="270" w:lineRule="exact"/>
        <w:ind w:left="820"/>
      </w:pPr>
      <w:r>
        <w:rPr>
          <w:color w:val="444444"/>
          <w:spacing w:val="-2"/>
        </w:rPr>
        <w:t>osobě)</w:t>
      </w:r>
    </w:p>
    <w:p w14:paraId="31F7856B" w14:textId="77777777" w:rsidR="00994398" w:rsidRDefault="007D600E">
      <w:pPr>
        <w:pStyle w:val="ListParagraph"/>
        <w:numPr>
          <w:ilvl w:val="0"/>
          <w:numId w:val="2"/>
        </w:numPr>
        <w:tabs>
          <w:tab w:val="left" w:pos="819"/>
        </w:tabs>
        <w:ind w:left="819" w:hanging="359"/>
        <w:rPr>
          <w:rFonts w:ascii="Symbol" w:hAnsi="Symbol"/>
          <w:color w:val="444444"/>
          <w:position w:val="4"/>
          <w:sz w:val="20"/>
        </w:rPr>
      </w:pPr>
      <w:r>
        <w:rPr>
          <w:color w:val="444444"/>
          <w:sz w:val="24"/>
        </w:rPr>
        <w:t>Lokační</w:t>
      </w:r>
      <w:r>
        <w:rPr>
          <w:color w:val="444444"/>
          <w:spacing w:val="-2"/>
          <w:sz w:val="24"/>
        </w:rPr>
        <w:t xml:space="preserve"> </w:t>
      </w:r>
      <w:r>
        <w:rPr>
          <w:color w:val="444444"/>
          <w:sz w:val="24"/>
        </w:rPr>
        <w:t>údaje –</w:t>
      </w:r>
      <w:r>
        <w:rPr>
          <w:color w:val="444444"/>
          <w:spacing w:val="-1"/>
          <w:sz w:val="24"/>
        </w:rPr>
        <w:t xml:space="preserve"> </w:t>
      </w:r>
      <w:r>
        <w:rPr>
          <w:color w:val="444444"/>
          <w:sz w:val="24"/>
        </w:rPr>
        <w:t>země,</w:t>
      </w:r>
      <w:r>
        <w:rPr>
          <w:color w:val="444444"/>
          <w:spacing w:val="-1"/>
          <w:sz w:val="24"/>
        </w:rPr>
        <w:t xml:space="preserve"> </w:t>
      </w:r>
      <w:r>
        <w:rPr>
          <w:color w:val="444444"/>
          <w:sz w:val="24"/>
        </w:rPr>
        <w:t xml:space="preserve">místo </w:t>
      </w:r>
      <w:r>
        <w:rPr>
          <w:color w:val="444444"/>
          <w:spacing w:val="-2"/>
          <w:sz w:val="24"/>
        </w:rPr>
        <w:t>výzkumu</w:t>
      </w:r>
    </w:p>
    <w:p w14:paraId="31F7856C" w14:textId="77777777" w:rsidR="00994398" w:rsidRDefault="007D600E">
      <w:pPr>
        <w:pStyle w:val="ListParagraph"/>
        <w:numPr>
          <w:ilvl w:val="0"/>
          <w:numId w:val="2"/>
        </w:numPr>
        <w:tabs>
          <w:tab w:val="left" w:pos="819"/>
        </w:tabs>
        <w:spacing w:line="286" w:lineRule="exact"/>
        <w:ind w:left="819" w:hanging="359"/>
        <w:rPr>
          <w:rFonts w:ascii="Symbol" w:hAnsi="Symbol"/>
          <w:color w:val="444444"/>
          <w:position w:val="4"/>
          <w:sz w:val="20"/>
        </w:rPr>
      </w:pPr>
      <w:r>
        <w:rPr>
          <w:color w:val="444444"/>
          <w:sz w:val="24"/>
        </w:rPr>
        <w:t>Osobní</w:t>
      </w:r>
      <w:r>
        <w:rPr>
          <w:color w:val="444444"/>
          <w:spacing w:val="-2"/>
          <w:sz w:val="24"/>
        </w:rPr>
        <w:t xml:space="preserve"> </w:t>
      </w:r>
      <w:r>
        <w:rPr>
          <w:color w:val="444444"/>
          <w:sz w:val="24"/>
        </w:rPr>
        <w:t>údaje</w:t>
      </w:r>
      <w:r>
        <w:rPr>
          <w:color w:val="444444"/>
          <w:spacing w:val="-1"/>
          <w:sz w:val="24"/>
        </w:rPr>
        <w:t xml:space="preserve"> </w:t>
      </w:r>
      <w:r>
        <w:rPr>
          <w:color w:val="444444"/>
          <w:sz w:val="24"/>
        </w:rPr>
        <w:t>– rok</w:t>
      </w:r>
      <w:r>
        <w:rPr>
          <w:color w:val="444444"/>
          <w:spacing w:val="-1"/>
          <w:sz w:val="24"/>
        </w:rPr>
        <w:t xml:space="preserve"> </w:t>
      </w:r>
      <w:r>
        <w:rPr>
          <w:color w:val="444444"/>
          <w:sz w:val="24"/>
        </w:rPr>
        <w:t>narození,</w:t>
      </w:r>
      <w:r>
        <w:rPr>
          <w:color w:val="444444"/>
          <w:spacing w:val="-2"/>
          <w:sz w:val="24"/>
        </w:rPr>
        <w:t xml:space="preserve"> </w:t>
      </w:r>
      <w:r>
        <w:rPr>
          <w:color w:val="444444"/>
          <w:sz w:val="24"/>
        </w:rPr>
        <w:t>věk v</w:t>
      </w:r>
      <w:r>
        <w:rPr>
          <w:color w:val="444444"/>
          <w:spacing w:val="-1"/>
          <w:sz w:val="24"/>
        </w:rPr>
        <w:t xml:space="preserve"> </w:t>
      </w:r>
      <w:r>
        <w:rPr>
          <w:color w:val="444444"/>
          <w:sz w:val="24"/>
        </w:rPr>
        <w:t>letech,</w:t>
      </w:r>
      <w:r>
        <w:rPr>
          <w:color w:val="444444"/>
          <w:spacing w:val="-1"/>
          <w:sz w:val="24"/>
        </w:rPr>
        <w:t xml:space="preserve"> </w:t>
      </w:r>
      <w:r>
        <w:rPr>
          <w:color w:val="444444"/>
          <w:spacing w:val="-2"/>
          <w:sz w:val="24"/>
        </w:rPr>
        <w:t>pohlaví</w:t>
      </w:r>
    </w:p>
    <w:p w14:paraId="31F7856D" w14:textId="77777777" w:rsidR="00994398" w:rsidRDefault="007D600E">
      <w:pPr>
        <w:pStyle w:val="Heading1"/>
        <w:spacing w:before="104"/>
      </w:pPr>
      <w:r>
        <w:rPr>
          <w:color w:val="444444"/>
        </w:rPr>
        <w:t>Zvláštní</w:t>
      </w:r>
      <w:r>
        <w:rPr>
          <w:color w:val="444444"/>
          <w:spacing w:val="-2"/>
        </w:rPr>
        <w:t xml:space="preserve"> </w:t>
      </w:r>
      <w:r>
        <w:rPr>
          <w:color w:val="444444"/>
        </w:rPr>
        <w:t xml:space="preserve">kategorie </w:t>
      </w:r>
      <w:r>
        <w:rPr>
          <w:color w:val="444444"/>
          <w:spacing w:val="-2"/>
        </w:rPr>
        <w:t>údajů</w:t>
      </w:r>
    </w:p>
    <w:p w14:paraId="31F7856E" w14:textId="77777777" w:rsidR="00994398" w:rsidRDefault="007D600E">
      <w:pPr>
        <w:pStyle w:val="ListParagraph"/>
        <w:numPr>
          <w:ilvl w:val="0"/>
          <w:numId w:val="2"/>
        </w:numPr>
        <w:tabs>
          <w:tab w:val="left" w:pos="819"/>
        </w:tabs>
        <w:spacing w:before="88" w:line="286" w:lineRule="exact"/>
        <w:ind w:left="819" w:hanging="359"/>
        <w:rPr>
          <w:rFonts w:ascii="Symbol" w:hAnsi="Symbol"/>
          <w:color w:val="444444"/>
          <w:position w:val="4"/>
          <w:sz w:val="20"/>
        </w:rPr>
      </w:pPr>
      <w:r>
        <w:rPr>
          <w:color w:val="444444"/>
          <w:sz w:val="24"/>
        </w:rPr>
        <w:t>Údaje</w:t>
      </w:r>
      <w:r>
        <w:rPr>
          <w:color w:val="444444"/>
          <w:spacing w:val="-1"/>
          <w:sz w:val="24"/>
        </w:rPr>
        <w:t xml:space="preserve"> </w:t>
      </w:r>
      <w:r>
        <w:rPr>
          <w:color w:val="444444"/>
          <w:sz w:val="24"/>
        </w:rPr>
        <w:t>o</w:t>
      </w:r>
      <w:r>
        <w:rPr>
          <w:color w:val="444444"/>
          <w:spacing w:val="-1"/>
          <w:sz w:val="24"/>
        </w:rPr>
        <w:t xml:space="preserve"> </w:t>
      </w:r>
      <w:r>
        <w:rPr>
          <w:color w:val="444444"/>
          <w:sz w:val="24"/>
        </w:rPr>
        <w:t>zdravotním</w:t>
      </w:r>
      <w:r>
        <w:rPr>
          <w:color w:val="444444"/>
          <w:spacing w:val="-1"/>
          <w:sz w:val="24"/>
        </w:rPr>
        <w:t xml:space="preserve"> </w:t>
      </w:r>
      <w:r>
        <w:rPr>
          <w:color w:val="444444"/>
          <w:spacing w:val="-2"/>
          <w:sz w:val="24"/>
        </w:rPr>
        <w:t>stavu</w:t>
      </w:r>
    </w:p>
    <w:p w14:paraId="31F7856F" w14:textId="77777777" w:rsidR="00994398" w:rsidRDefault="007D600E">
      <w:pPr>
        <w:pStyle w:val="ListParagraph"/>
        <w:numPr>
          <w:ilvl w:val="1"/>
          <w:numId w:val="2"/>
        </w:numPr>
        <w:tabs>
          <w:tab w:val="left" w:pos="1539"/>
        </w:tabs>
        <w:ind w:left="1539" w:hanging="359"/>
        <w:rPr>
          <w:sz w:val="24"/>
        </w:rPr>
      </w:pPr>
      <w:r>
        <w:rPr>
          <w:color w:val="444444"/>
          <w:sz w:val="24"/>
        </w:rPr>
        <w:t>Tělesné</w:t>
      </w:r>
      <w:r>
        <w:rPr>
          <w:color w:val="444444"/>
          <w:spacing w:val="-1"/>
          <w:sz w:val="24"/>
        </w:rPr>
        <w:t xml:space="preserve"> </w:t>
      </w:r>
      <w:r>
        <w:rPr>
          <w:color w:val="444444"/>
          <w:sz w:val="24"/>
        </w:rPr>
        <w:t>údaje</w:t>
      </w:r>
      <w:r>
        <w:rPr>
          <w:color w:val="444444"/>
          <w:spacing w:val="-1"/>
          <w:sz w:val="24"/>
        </w:rPr>
        <w:t xml:space="preserve"> </w:t>
      </w:r>
      <w:r>
        <w:rPr>
          <w:color w:val="444444"/>
          <w:sz w:val="24"/>
        </w:rPr>
        <w:t>– výška,</w:t>
      </w:r>
      <w:r>
        <w:rPr>
          <w:color w:val="444444"/>
          <w:spacing w:val="-2"/>
          <w:sz w:val="24"/>
        </w:rPr>
        <w:t xml:space="preserve"> </w:t>
      </w:r>
      <w:r>
        <w:rPr>
          <w:color w:val="444444"/>
          <w:sz w:val="24"/>
        </w:rPr>
        <w:t>hmotnost,</w:t>
      </w:r>
      <w:r>
        <w:rPr>
          <w:color w:val="444444"/>
          <w:spacing w:val="-2"/>
          <w:sz w:val="24"/>
        </w:rPr>
        <w:t xml:space="preserve"> </w:t>
      </w:r>
      <w:r>
        <w:rPr>
          <w:color w:val="444444"/>
          <w:sz w:val="24"/>
        </w:rPr>
        <w:t>index tělesné</w:t>
      </w:r>
      <w:r>
        <w:rPr>
          <w:color w:val="444444"/>
          <w:spacing w:val="-1"/>
          <w:sz w:val="24"/>
        </w:rPr>
        <w:t xml:space="preserve"> </w:t>
      </w:r>
      <w:r>
        <w:rPr>
          <w:color w:val="444444"/>
          <w:sz w:val="24"/>
        </w:rPr>
        <w:t xml:space="preserve">hmotnosti </w:t>
      </w:r>
      <w:r>
        <w:rPr>
          <w:color w:val="444444"/>
          <w:spacing w:val="-2"/>
          <w:sz w:val="24"/>
        </w:rPr>
        <w:t>(BMI)</w:t>
      </w:r>
    </w:p>
    <w:p w14:paraId="31F78570" w14:textId="77777777" w:rsidR="00994398" w:rsidRDefault="007D600E">
      <w:pPr>
        <w:pStyle w:val="ListParagraph"/>
        <w:numPr>
          <w:ilvl w:val="1"/>
          <w:numId w:val="2"/>
        </w:numPr>
        <w:tabs>
          <w:tab w:val="left" w:pos="1539"/>
        </w:tabs>
        <w:ind w:left="1539" w:hanging="359"/>
        <w:rPr>
          <w:sz w:val="24"/>
        </w:rPr>
      </w:pPr>
      <w:r>
        <w:rPr>
          <w:color w:val="444444"/>
          <w:sz w:val="24"/>
        </w:rPr>
        <w:t>Mateřský</w:t>
      </w:r>
      <w:r>
        <w:rPr>
          <w:color w:val="444444"/>
          <w:spacing w:val="-1"/>
          <w:sz w:val="24"/>
        </w:rPr>
        <w:t xml:space="preserve"> </w:t>
      </w:r>
      <w:r>
        <w:rPr>
          <w:color w:val="444444"/>
          <w:spacing w:val="-4"/>
          <w:sz w:val="24"/>
        </w:rPr>
        <w:t>stav</w:t>
      </w:r>
    </w:p>
    <w:p w14:paraId="31F78571" w14:textId="77777777" w:rsidR="00994398" w:rsidRDefault="007D600E">
      <w:pPr>
        <w:pStyle w:val="ListParagraph"/>
        <w:numPr>
          <w:ilvl w:val="1"/>
          <w:numId w:val="2"/>
        </w:numPr>
        <w:tabs>
          <w:tab w:val="left" w:pos="1540"/>
        </w:tabs>
        <w:spacing w:line="242" w:lineRule="auto"/>
        <w:ind w:right="137"/>
        <w:jc w:val="both"/>
        <w:rPr>
          <w:sz w:val="24"/>
        </w:rPr>
      </w:pPr>
      <w:r>
        <w:rPr>
          <w:color w:val="444444"/>
          <w:sz w:val="24"/>
        </w:rPr>
        <w:t>Údaje o tělesném a duševním zdraví, včetně anamnézy, užívání léků, lékařských prohlídek, posouzení zdravotního stavu (např. krevní tlak, srdeční funkce, rentgeny, snímky z magnetické rezonance (MRI)), výsledky laboratorních zkoušek krve, moči a jiných tkání a posudky stavu vašeho onemocnění nebo celkového zdraví</w:t>
      </w:r>
    </w:p>
    <w:p w14:paraId="31F78572" w14:textId="77777777" w:rsidR="00994398" w:rsidRDefault="007D600E">
      <w:pPr>
        <w:pStyle w:val="ListParagraph"/>
        <w:numPr>
          <w:ilvl w:val="1"/>
          <w:numId w:val="2"/>
        </w:numPr>
        <w:tabs>
          <w:tab w:val="left" w:pos="1540"/>
        </w:tabs>
        <w:spacing w:line="282" w:lineRule="exact"/>
        <w:jc w:val="both"/>
        <w:rPr>
          <w:sz w:val="24"/>
        </w:rPr>
      </w:pPr>
      <w:r>
        <w:rPr>
          <w:color w:val="444444"/>
          <w:sz w:val="24"/>
        </w:rPr>
        <w:t>Psychologické</w:t>
      </w:r>
      <w:r>
        <w:rPr>
          <w:color w:val="444444"/>
          <w:spacing w:val="-4"/>
          <w:sz w:val="24"/>
        </w:rPr>
        <w:t xml:space="preserve"> </w:t>
      </w:r>
      <w:r>
        <w:rPr>
          <w:color w:val="444444"/>
          <w:sz w:val="24"/>
        </w:rPr>
        <w:t>údaje</w:t>
      </w:r>
      <w:r>
        <w:rPr>
          <w:color w:val="444444"/>
          <w:spacing w:val="-1"/>
          <w:sz w:val="24"/>
        </w:rPr>
        <w:t xml:space="preserve"> </w:t>
      </w:r>
      <w:r>
        <w:rPr>
          <w:color w:val="444444"/>
          <w:sz w:val="24"/>
        </w:rPr>
        <w:t>–</w:t>
      </w:r>
      <w:r>
        <w:rPr>
          <w:color w:val="444444"/>
          <w:spacing w:val="-2"/>
          <w:sz w:val="24"/>
        </w:rPr>
        <w:t xml:space="preserve"> </w:t>
      </w:r>
      <w:r>
        <w:rPr>
          <w:color w:val="444444"/>
          <w:sz w:val="24"/>
        </w:rPr>
        <w:t>např.</w:t>
      </w:r>
      <w:r>
        <w:rPr>
          <w:color w:val="444444"/>
          <w:spacing w:val="-2"/>
          <w:sz w:val="24"/>
        </w:rPr>
        <w:t xml:space="preserve"> </w:t>
      </w:r>
      <w:r>
        <w:rPr>
          <w:color w:val="444444"/>
          <w:sz w:val="24"/>
        </w:rPr>
        <w:t>dotazníky</w:t>
      </w:r>
      <w:r>
        <w:rPr>
          <w:color w:val="444444"/>
          <w:spacing w:val="-2"/>
          <w:sz w:val="24"/>
        </w:rPr>
        <w:t xml:space="preserve"> </w:t>
      </w:r>
      <w:r>
        <w:rPr>
          <w:color w:val="444444"/>
          <w:sz w:val="24"/>
        </w:rPr>
        <w:t>ke</w:t>
      </w:r>
      <w:r>
        <w:rPr>
          <w:color w:val="444444"/>
          <w:spacing w:val="-1"/>
          <w:sz w:val="24"/>
        </w:rPr>
        <w:t xml:space="preserve"> </w:t>
      </w:r>
      <w:r>
        <w:rPr>
          <w:color w:val="444444"/>
          <w:sz w:val="24"/>
        </w:rPr>
        <w:t>kvalitě</w:t>
      </w:r>
      <w:r>
        <w:rPr>
          <w:color w:val="444444"/>
          <w:spacing w:val="-1"/>
          <w:sz w:val="24"/>
        </w:rPr>
        <w:t xml:space="preserve"> </w:t>
      </w:r>
      <w:r>
        <w:rPr>
          <w:color w:val="444444"/>
          <w:spacing w:val="-2"/>
          <w:sz w:val="24"/>
        </w:rPr>
        <w:t>života</w:t>
      </w:r>
    </w:p>
    <w:p w14:paraId="31F78573" w14:textId="77777777" w:rsidR="00994398" w:rsidRDefault="007D600E">
      <w:pPr>
        <w:pStyle w:val="ListParagraph"/>
        <w:numPr>
          <w:ilvl w:val="0"/>
          <w:numId w:val="2"/>
        </w:numPr>
        <w:tabs>
          <w:tab w:val="left" w:pos="819"/>
        </w:tabs>
        <w:spacing w:before="262" w:line="240" w:lineRule="auto"/>
        <w:ind w:left="819" w:hanging="359"/>
        <w:rPr>
          <w:rFonts w:ascii="Symbol" w:hAnsi="Symbol"/>
          <w:color w:val="444444"/>
          <w:position w:val="4"/>
          <w:sz w:val="20"/>
        </w:rPr>
      </w:pPr>
      <w:r>
        <w:rPr>
          <w:color w:val="444444"/>
          <w:sz w:val="24"/>
        </w:rPr>
        <w:t>Údaje</w:t>
      </w:r>
      <w:r>
        <w:rPr>
          <w:color w:val="444444"/>
          <w:spacing w:val="-1"/>
          <w:sz w:val="24"/>
        </w:rPr>
        <w:t xml:space="preserve"> </w:t>
      </w:r>
      <w:r>
        <w:rPr>
          <w:color w:val="444444"/>
          <w:sz w:val="24"/>
        </w:rPr>
        <w:t>odhalující</w:t>
      </w:r>
      <w:r>
        <w:rPr>
          <w:color w:val="444444"/>
          <w:spacing w:val="-1"/>
          <w:sz w:val="24"/>
        </w:rPr>
        <w:t xml:space="preserve"> </w:t>
      </w:r>
      <w:r>
        <w:rPr>
          <w:color w:val="444444"/>
          <w:sz w:val="24"/>
        </w:rPr>
        <w:t>rasový</w:t>
      </w:r>
      <w:r>
        <w:rPr>
          <w:color w:val="444444"/>
          <w:spacing w:val="-1"/>
          <w:sz w:val="24"/>
        </w:rPr>
        <w:t xml:space="preserve"> </w:t>
      </w:r>
      <w:r>
        <w:rPr>
          <w:color w:val="444444"/>
          <w:sz w:val="24"/>
        </w:rPr>
        <w:t xml:space="preserve">nebo etnický </w:t>
      </w:r>
      <w:r>
        <w:rPr>
          <w:color w:val="444444"/>
          <w:spacing w:val="-4"/>
          <w:sz w:val="24"/>
        </w:rPr>
        <w:t>původ</w:t>
      </w:r>
    </w:p>
    <w:p w14:paraId="31F78574" w14:textId="77777777" w:rsidR="00994398" w:rsidRDefault="00994398">
      <w:pPr>
        <w:pStyle w:val="BodyText"/>
        <w:spacing w:before="208"/>
        <w:ind w:left="0"/>
      </w:pPr>
    </w:p>
    <w:p w14:paraId="31F78575" w14:textId="77777777" w:rsidR="00994398" w:rsidRDefault="007D600E">
      <w:pPr>
        <w:pStyle w:val="Heading1"/>
      </w:pPr>
      <w:r>
        <w:rPr>
          <w:color w:val="444444"/>
        </w:rPr>
        <w:t>K čemu</w:t>
      </w:r>
      <w:r>
        <w:rPr>
          <w:color w:val="444444"/>
          <w:spacing w:val="-1"/>
        </w:rPr>
        <w:t xml:space="preserve"> </w:t>
      </w:r>
      <w:r>
        <w:rPr>
          <w:color w:val="444444"/>
        </w:rPr>
        <w:t>se vaše osobní</w:t>
      </w:r>
      <w:r>
        <w:rPr>
          <w:color w:val="444444"/>
          <w:spacing w:val="-1"/>
        </w:rPr>
        <w:t xml:space="preserve"> </w:t>
      </w:r>
      <w:r>
        <w:rPr>
          <w:color w:val="444444"/>
        </w:rPr>
        <w:t xml:space="preserve">údaje </w:t>
      </w:r>
      <w:r>
        <w:rPr>
          <w:color w:val="444444"/>
          <w:spacing w:val="-2"/>
        </w:rPr>
        <w:t>používají</w:t>
      </w:r>
    </w:p>
    <w:p w14:paraId="31F78576" w14:textId="77777777" w:rsidR="00994398" w:rsidRDefault="007D600E">
      <w:pPr>
        <w:pStyle w:val="BodyText"/>
        <w:spacing w:line="242" w:lineRule="auto"/>
      </w:pPr>
      <w:r>
        <w:rPr>
          <w:color w:val="444444"/>
        </w:rPr>
        <w:t>Společnost Eupraxia zpracovává údaje získané od účastníků klinického hodnocení pro účely</w:t>
      </w:r>
      <w:r>
        <w:rPr>
          <w:color w:val="444444"/>
          <w:spacing w:val="-1"/>
        </w:rPr>
        <w:t xml:space="preserve"> </w:t>
      </w:r>
      <w:r>
        <w:rPr>
          <w:color w:val="444444"/>
        </w:rPr>
        <w:t>vědeckého</w:t>
      </w:r>
      <w:r>
        <w:rPr>
          <w:color w:val="444444"/>
          <w:spacing w:val="-1"/>
        </w:rPr>
        <w:t xml:space="preserve"> </w:t>
      </w:r>
      <w:r>
        <w:rPr>
          <w:color w:val="444444"/>
        </w:rPr>
        <w:t>výzkumu</w:t>
      </w:r>
      <w:r>
        <w:rPr>
          <w:color w:val="444444"/>
          <w:spacing w:val="-1"/>
        </w:rPr>
        <w:t xml:space="preserve"> </w:t>
      </w:r>
      <w:r>
        <w:rPr>
          <w:color w:val="444444"/>
        </w:rPr>
        <w:t>účinků</w:t>
      </w:r>
      <w:r>
        <w:rPr>
          <w:color w:val="444444"/>
          <w:spacing w:val="-1"/>
        </w:rPr>
        <w:t xml:space="preserve"> </w:t>
      </w:r>
      <w:r>
        <w:rPr>
          <w:color w:val="444444"/>
        </w:rPr>
        <w:t>lékařské</w:t>
      </w:r>
      <w:r>
        <w:rPr>
          <w:color w:val="444444"/>
          <w:spacing w:val="-1"/>
        </w:rPr>
        <w:t xml:space="preserve"> </w:t>
      </w:r>
      <w:r>
        <w:rPr>
          <w:color w:val="444444"/>
        </w:rPr>
        <w:t>péče</w:t>
      </w:r>
      <w:r>
        <w:rPr>
          <w:color w:val="444444"/>
          <w:spacing w:val="-1"/>
        </w:rPr>
        <w:t xml:space="preserve"> </w:t>
      </w:r>
      <w:r>
        <w:rPr>
          <w:color w:val="444444"/>
        </w:rPr>
        <w:t>a</w:t>
      </w:r>
      <w:r>
        <w:rPr>
          <w:color w:val="444444"/>
          <w:spacing w:val="-1"/>
        </w:rPr>
        <w:t xml:space="preserve"> </w:t>
      </w:r>
      <w:r>
        <w:rPr>
          <w:color w:val="444444"/>
        </w:rPr>
        <w:t>pro</w:t>
      </w:r>
      <w:r>
        <w:rPr>
          <w:color w:val="444444"/>
          <w:spacing w:val="-1"/>
        </w:rPr>
        <w:t xml:space="preserve"> </w:t>
      </w:r>
      <w:r>
        <w:rPr>
          <w:color w:val="444444"/>
        </w:rPr>
        <w:t>účely</w:t>
      </w:r>
      <w:r>
        <w:rPr>
          <w:color w:val="444444"/>
          <w:spacing w:val="-1"/>
        </w:rPr>
        <w:t xml:space="preserve"> </w:t>
      </w:r>
      <w:r>
        <w:rPr>
          <w:color w:val="444444"/>
        </w:rPr>
        <w:t>bezpečnosti</w:t>
      </w:r>
      <w:r>
        <w:rPr>
          <w:color w:val="444444"/>
          <w:spacing w:val="-1"/>
        </w:rPr>
        <w:t xml:space="preserve"> </w:t>
      </w:r>
      <w:r>
        <w:rPr>
          <w:color w:val="444444"/>
        </w:rPr>
        <w:t xml:space="preserve">a </w:t>
      </w:r>
      <w:r>
        <w:rPr>
          <w:color w:val="444444"/>
          <w:spacing w:val="-2"/>
        </w:rPr>
        <w:t>spolehlivosti.</w:t>
      </w:r>
    </w:p>
    <w:p w14:paraId="31F78577" w14:textId="77777777" w:rsidR="00994398" w:rsidRDefault="00994398">
      <w:pPr>
        <w:pStyle w:val="BodyText"/>
        <w:spacing w:before="206"/>
        <w:ind w:left="0"/>
      </w:pPr>
    </w:p>
    <w:p w14:paraId="31F78578" w14:textId="77777777" w:rsidR="00994398" w:rsidRDefault="007D600E">
      <w:pPr>
        <w:pStyle w:val="Heading1"/>
      </w:pPr>
      <w:r>
        <w:rPr>
          <w:color w:val="444444"/>
        </w:rPr>
        <w:t>Právní</w:t>
      </w:r>
      <w:r>
        <w:rPr>
          <w:color w:val="444444"/>
          <w:spacing w:val="-2"/>
        </w:rPr>
        <w:t xml:space="preserve"> </w:t>
      </w:r>
      <w:r>
        <w:rPr>
          <w:color w:val="444444"/>
        </w:rPr>
        <w:t>základ</w:t>
      </w:r>
      <w:r>
        <w:rPr>
          <w:color w:val="444444"/>
          <w:spacing w:val="-1"/>
        </w:rPr>
        <w:t xml:space="preserve"> </w:t>
      </w:r>
      <w:r>
        <w:rPr>
          <w:color w:val="444444"/>
        </w:rPr>
        <w:t>pro</w:t>
      </w:r>
      <w:r>
        <w:rPr>
          <w:color w:val="444444"/>
          <w:spacing w:val="-2"/>
        </w:rPr>
        <w:t xml:space="preserve"> </w:t>
      </w:r>
      <w:r>
        <w:rPr>
          <w:color w:val="444444"/>
        </w:rPr>
        <w:t>zpracování</w:t>
      </w:r>
      <w:r>
        <w:rPr>
          <w:color w:val="444444"/>
          <w:spacing w:val="-1"/>
        </w:rPr>
        <w:t xml:space="preserve"> </w:t>
      </w:r>
      <w:r>
        <w:rPr>
          <w:color w:val="444444"/>
        </w:rPr>
        <w:t>osobních</w:t>
      </w:r>
      <w:r>
        <w:rPr>
          <w:color w:val="444444"/>
          <w:spacing w:val="-1"/>
        </w:rPr>
        <w:t xml:space="preserve"> </w:t>
      </w:r>
      <w:r>
        <w:rPr>
          <w:color w:val="444444"/>
          <w:spacing w:val="-2"/>
        </w:rPr>
        <w:t>údajů</w:t>
      </w:r>
    </w:p>
    <w:p w14:paraId="31F78579" w14:textId="77777777" w:rsidR="00994398" w:rsidRDefault="007D600E">
      <w:pPr>
        <w:pStyle w:val="BodyText"/>
      </w:pPr>
      <w:r>
        <w:rPr>
          <w:color w:val="444444"/>
          <w:u w:val="single" w:color="444444"/>
        </w:rPr>
        <w:t>Údaje</w:t>
      </w:r>
      <w:r>
        <w:rPr>
          <w:color w:val="444444"/>
          <w:spacing w:val="-4"/>
          <w:u w:val="single" w:color="444444"/>
        </w:rPr>
        <w:t xml:space="preserve"> </w:t>
      </w:r>
      <w:r>
        <w:rPr>
          <w:color w:val="444444"/>
          <w:u w:val="single" w:color="444444"/>
        </w:rPr>
        <w:t>z</w:t>
      </w:r>
      <w:r>
        <w:rPr>
          <w:color w:val="444444"/>
          <w:spacing w:val="-1"/>
          <w:u w:val="single" w:color="444444"/>
        </w:rPr>
        <w:t xml:space="preserve"> </w:t>
      </w:r>
      <w:r>
        <w:rPr>
          <w:color w:val="444444"/>
          <w:u w:val="single" w:color="444444"/>
        </w:rPr>
        <w:t>klinických</w:t>
      </w:r>
      <w:r>
        <w:rPr>
          <w:color w:val="444444"/>
          <w:spacing w:val="-1"/>
          <w:u w:val="single" w:color="444444"/>
        </w:rPr>
        <w:t xml:space="preserve"> </w:t>
      </w:r>
      <w:r>
        <w:rPr>
          <w:color w:val="444444"/>
          <w:u w:val="single" w:color="444444"/>
        </w:rPr>
        <w:t>hodnocení</w:t>
      </w:r>
      <w:r>
        <w:rPr>
          <w:color w:val="444444"/>
          <w:spacing w:val="-2"/>
          <w:u w:val="single" w:color="444444"/>
        </w:rPr>
        <w:t xml:space="preserve"> </w:t>
      </w:r>
      <w:r>
        <w:rPr>
          <w:color w:val="444444"/>
          <w:u w:val="single" w:color="444444"/>
        </w:rPr>
        <w:t>pro</w:t>
      </w:r>
      <w:r>
        <w:rPr>
          <w:color w:val="444444"/>
          <w:spacing w:val="-1"/>
          <w:u w:val="single" w:color="444444"/>
        </w:rPr>
        <w:t xml:space="preserve"> </w:t>
      </w:r>
      <w:r>
        <w:rPr>
          <w:color w:val="444444"/>
          <w:u w:val="single" w:color="444444"/>
        </w:rPr>
        <w:t>výzkumné</w:t>
      </w:r>
      <w:r>
        <w:rPr>
          <w:color w:val="444444"/>
          <w:spacing w:val="-1"/>
          <w:u w:val="single" w:color="444444"/>
        </w:rPr>
        <w:t xml:space="preserve"> </w:t>
      </w:r>
      <w:r>
        <w:rPr>
          <w:color w:val="444444"/>
          <w:spacing w:val="-2"/>
          <w:u w:val="single" w:color="444444"/>
        </w:rPr>
        <w:t>účely:</w:t>
      </w:r>
    </w:p>
    <w:p w14:paraId="31F7857A" w14:textId="77777777" w:rsidR="00994398" w:rsidRDefault="00994398">
      <w:pPr>
        <w:sectPr w:rsidR="00994398">
          <w:pgSz w:w="12240" w:h="15840"/>
          <w:pgMar w:top="1360" w:right="1300" w:bottom="280" w:left="1340" w:header="720" w:footer="720" w:gutter="0"/>
          <w:cols w:space="720"/>
        </w:sectPr>
      </w:pPr>
    </w:p>
    <w:p w14:paraId="31F7857B" w14:textId="77777777" w:rsidR="00994398" w:rsidRDefault="007D600E">
      <w:pPr>
        <w:pStyle w:val="BodyText"/>
        <w:spacing w:before="76" w:line="242" w:lineRule="auto"/>
        <w:ind w:right="139"/>
        <w:jc w:val="both"/>
      </w:pPr>
      <w:r>
        <w:rPr>
          <w:color w:val="444444"/>
        </w:rPr>
        <w:lastRenderedPageBreak/>
        <w:t>Zpracování údajů ve vztahu k výzkumným aktivitám v kontextu klinického hodnocení se provádí na právním základě:</w:t>
      </w:r>
    </w:p>
    <w:p w14:paraId="31F7857C" w14:textId="77777777" w:rsidR="00994398" w:rsidRDefault="007D600E">
      <w:pPr>
        <w:pStyle w:val="ListParagraph"/>
        <w:numPr>
          <w:ilvl w:val="0"/>
          <w:numId w:val="2"/>
        </w:numPr>
        <w:tabs>
          <w:tab w:val="left" w:pos="819"/>
        </w:tabs>
        <w:spacing w:before="46" w:line="240" w:lineRule="auto"/>
        <w:ind w:left="819" w:hanging="359"/>
        <w:jc w:val="both"/>
        <w:rPr>
          <w:rFonts w:ascii="Symbol" w:hAnsi="Symbol"/>
          <w:color w:val="444444"/>
          <w:position w:val="4"/>
          <w:sz w:val="24"/>
        </w:rPr>
      </w:pPr>
      <w:r>
        <w:rPr>
          <w:color w:val="444444"/>
          <w:sz w:val="24"/>
        </w:rPr>
        <w:t>oprávněných</w:t>
      </w:r>
      <w:r>
        <w:rPr>
          <w:color w:val="444444"/>
          <w:spacing w:val="-1"/>
          <w:sz w:val="24"/>
        </w:rPr>
        <w:t xml:space="preserve"> </w:t>
      </w:r>
      <w:r>
        <w:rPr>
          <w:color w:val="444444"/>
          <w:sz w:val="24"/>
        </w:rPr>
        <w:t>zájmů</w:t>
      </w:r>
      <w:r>
        <w:rPr>
          <w:color w:val="444444"/>
          <w:spacing w:val="-1"/>
          <w:sz w:val="24"/>
        </w:rPr>
        <w:t xml:space="preserve"> </w:t>
      </w:r>
      <w:r>
        <w:rPr>
          <w:color w:val="444444"/>
          <w:sz w:val="24"/>
        </w:rPr>
        <w:t>společnosti</w:t>
      </w:r>
      <w:r>
        <w:rPr>
          <w:color w:val="444444"/>
          <w:spacing w:val="-1"/>
          <w:sz w:val="24"/>
        </w:rPr>
        <w:t xml:space="preserve"> </w:t>
      </w:r>
      <w:r>
        <w:rPr>
          <w:color w:val="444444"/>
          <w:sz w:val="24"/>
        </w:rPr>
        <w:t>Eupraxia</w:t>
      </w:r>
      <w:r>
        <w:rPr>
          <w:color w:val="444444"/>
          <w:spacing w:val="-1"/>
          <w:sz w:val="24"/>
        </w:rPr>
        <w:t xml:space="preserve"> </w:t>
      </w:r>
      <w:r>
        <w:rPr>
          <w:color w:val="444444"/>
          <w:sz w:val="24"/>
        </w:rPr>
        <w:t>– nařízení</w:t>
      </w:r>
      <w:r>
        <w:rPr>
          <w:color w:val="444444"/>
          <w:spacing w:val="-2"/>
          <w:sz w:val="24"/>
        </w:rPr>
        <w:t xml:space="preserve"> </w:t>
      </w:r>
      <w:r>
        <w:rPr>
          <w:color w:val="444444"/>
          <w:sz w:val="24"/>
        </w:rPr>
        <w:t>GDPR</w:t>
      </w:r>
      <w:r>
        <w:rPr>
          <w:color w:val="444444"/>
          <w:spacing w:val="-1"/>
          <w:sz w:val="24"/>
        </w:rPr>
        <w:t xml:space="preserve"> </w:t>
      </w:r>
      <w:r>
        <w:rPr>
          <w:color w:val="444444"/>
          <w:sz w:val="24"/>
        </w:rPr>
        <w:t>čl.</w:t>
      </w:r>
      <w:r>
        <w:rPr>
          <w:color w:val="444444"/>
          <w:spacing w:val="-2"/>
          <w:sz w:val="24"/>
        </w:rPr>
        <w:t xml:space="preserve"> </w:t>
      </w:r>
      <w:r>
        <w:rPr>
          <w:color w:val="444444"/>
          <w:sz w:val="24"/>
        </w:rPr>
        <w:t>6 odst.</w:t>
      </w:r>
      <w:r>
        <w:rPr>
          <w:color w:val="444444"/>
          <w:spacing w:val="-2"/>
          <w:sz w:val="24"/>
        </w:rPr>
        <w:t xml:space="preserve"> </w:t>
      </w:r>
      <w:r>
        <w:rPr>
          <w:color w:val="444444"/>
          <w:sz w:val="24"/>
        </w:rPr>
        <w:t>1</w:t>
      </w:r>
      <w:r>
        <w:rPr>
          <w:color w:val="444444"/>
          <w:spacing w:val="-1"/>
          <w:sz w:val="24"/>
        </w:rPr>
        <w:t xml:space="preserve"> </w:t>
      </w:r>
      <w:r>
        <w:rPr>
          <w:color w:val="444444"/>
          <w:sz w:val="24"/>
        </w:rPr>
        <w:t>písm.</w:t>
      </w:r>
      <w:r>
        <w:rPr>
          <w:color w:val="444444"/>
          <w:spacing w:val="-2"/>
          <w:sz w:val="24"/>
        </w:rPr>
        <w:t xml:space="preserve"> </w:t>
      </w:r>
      <w:r>
        <w:rPr>
          <w:color w:val="444444"/>
          <w:sz w:val="24"/>
        </w:rPr>
        <w:t xml:space="preserve">f) </w:t>
      </w:r>
      <w:r>
        <w:rPr>
          <w:color w:val="444444"/>
          <w:spacing w:val="-10"/>
          <w:sz w:val="24"/>
        </w:rPr>
        <w:t>a</w:t>
      </w:r>
    </w:p>
    <w:p w14:paraId="31F7857D" w14:textId="77777777" w:rsidR="00994398" w:rsidRDefault="007D600E">
      <w:pPr>
        <w:pStyle w:val="ListParagraph"/>
        <w:numPr>
          <w:ilvl w:val="0"/>
          <w:numId w:val="2"/>
        </w:numPr>
        <w:tabs>
          <w:tab w:val="left" w:pos="820"/>
        </w:tabs>
        <w:spacing w:before="48" w:line="242" w:lineRule="auto"/>
        <w:ind w:right="138"/>
        <w:jc w:val="both"/>
        <w:rPr>
          <w:rFonts w:ascii="Symbol" w:hAnsi="Symbol"/>
          <w:color w:val="444444"/>
          <w:position w:val="4"/>
          <w:sz w:val="24"/>
        </w:rPr>
      </w:pPr>
      <w:r>
        <w:rPr>
          <w:color w:val="444444"/>
          <w:sz w:val="24"/>
        </w:rPr>
        <w:t>vědeckých účelů (pro zvláštní kategorie osobních údajů) – nařízení GDPR čl. 9 odst. 2 písm. j).</w:t>
      </w:r>
    </w:p>
    <w:p w14:paraId="31F7857E" w14:textId="77777777" w:rsidR="00994398" w:rsidRDefault="007D600E">
      <w:pPr>
        <w:pStyle w:val="BodyText"/>
        <w:spacing w:before="102" w:line="242" w:lineRule="auto"/>
        <w:ind w:right="138"/>
        <w:jc w:val="both"/>
      </w:pPr>
      <w:r>
        <w:rPr>
          <w:color w:val="444444"/>
        </w:rPr>
        <w:t>Společnost</w:t>
      </w:r>
      <w:r>
        <w:rPr>
          <w:color w:val="444444"/>
          <w:spacing w:val="-2"/>
        </w:rPr>
        <w:t xml:space="preserve"> </w:t>
      </w:r>
      <w:r>
        <w:rPr>
          <w:color w:val="444444"/>
        </w:rPr>
        <w:t>Eupraxia</w:t>
      </w:r>
      <w:r>
        <w:rPr>
          <w:color w:val="444444"/>
          <w:spacing w:val="-2"/>
        </w:rPr>
        <w:t xml:space="preserve"> </w:t>
      </w:r>
      <w:r>
        <w:rPr>
          <w:color w:val="444444"/>
        </w:rPr>
        <w:t>má</w:t>
      </w:r>
      <w:r>
        <w:rPr>
          <w:color w:val="444444"/>
          <w:spacing w:val="-2"/>
        </w:rPr>
        <w:t xml:space="preserve"> </w:t>
      </w:r>
      <w:r>
        <w:rPr>
          <w:color w:val="444444"/>
        </w:rPr>
        <w:t>oprávněný</w:t>
      </w:r>
      <w:r>
        <w:rPr>
          <w:color w:val="444444"/>
          <w:spacing w:val="-2"/>
        </w:rPr>
        <w:t xml:space="preserve"> </w:t>
      </w:r>
      <w:r>
        <w:rPr>
          <w:color w:val="444444"/>
        </w:rPr>
        <w:t>zájem</w:t>
      </w:r>
      <w:r>
        <w:rPr>
          <w:color w:val="444444"/>
          <w:spacing w:val="-2"/>
        </w:rPr>
        <w:t xml:space="preserve"> </w:t>
      </w:r>
      <w:r>
        <w:rPr>
          <w:color w:val="444444"/>
        </w:rPr>
        <w:t>na</w:t>
      </w:r>
      <w:r>
        <w:rPr>
          <w:color w:val="444444"/>
          <w:spacing w:val="-2"/>
        </w:rPr>
        <w:t xml:space="preserve"> </w:t>
      </w:r>
      <w:r>
        <w:rPr>
          <w:color w:val="444444"/>
        </w:rPr>
        <w:t>zpracování</w:t>
      </w:r>
      <w:r>
        <w:rPr>
          <w:color w:val="444444"/>
          <w:spacing w:val="-2"/>
        </w:rPr>
        <w:t xml:space="preserve"> </w:t>
      </w:r>
      <w:r>
        <w:rPr>
          <w:color w:val="444444"/>
        </w:rPr>
        <w:t>osobních</w:t>
      </w:r>
      <w:r>
        <w:rPr>
          <w:color w:val="444444"/>
          <w:spacing w:val="-2"/>
        </w:rPr>
        <w:t xml:space="preserve"> </w:t>
      </w:r>
      <w:r>
        <w:rPr>
          <w:color w:val="444444"/>
        </w:rPr>
        <w:t>údajů</w:t>
      </w:r>
      <w:r>
        <w:rPr>
          <w:color w:val="444444"/>
          <w:spacing w:val="-2"/>
        </w:rPr>
        <w:t xml:space="preserve"> </w:t>
      </w:r>
      <w:r>
        <w:rPr>
          <w:color w:val="444444"/>
        </w:rPr>
        <w:t>pro</w:t>
      </w:r>
      <w:r>
        <w:rPr>
          <w:color w:val="444444"/>
          <w:spacing w:val="-2"/>
        </w:rPr>
        <w:t xml:space="preserve"> </w:t>
      </w:r>
      <w:r>
        <w:rPr>
          <w:color w:val="444444"/>
        </w:rPr>
        <w:t>vědecké</w:t>
      </w:r>
      <w:r>
        <w:rPr>
          <w:color w:val="444444"/>
          <w:spacing w:val="-2"/>
        </w:rPr>
        <w:t xml:space="preserve"> </w:t>
      </w:r>
      <w:r>
        <w:rPr>
          <w:color w:val="444444"/>
        </w:rPr>
        <w:t>a statistické účely ve vztahu ke klinickému hodnocení a zajistí zavedení vhodných ochranných opatření.</w:t>
      </w:r>
    </w:p>
    <w:p w14:paraId="31F7857F" w14:textId="77777777" w:rsidR="00994398" w:rsidRDefault="007D600E">
      <w:pPr>
        <w:pStyle w:val="BodyText"/>
        <w:jc w:val="both"/>
      </w:pPr>
      <w:r>
        <w:rPr>
          <w:color w:val="444444"/>
          <w:u w:val="single" w:color="444444"/>
        </w:rPr>
        <w:t>Údaje</w:t>
      </w:r>
      <w:r>
        <w:rPr>
          <w:color w:val="444444"/>
          <w:spacing w:val="-3"/>
          <w:u w:val="single" w:color="444444"/>
        </w:rPr>
        <w:t xml:space="preserve"> </w:t>
      </w:r>
      <w:r>
        <w:rPr>
          <w:color w:val="444444"/>
          <w:u w:val="single" w:color="444444"/>
        </w:rPr>
        <w:t>z</w:t>
      </w:r>
      <w:r>
        <w:rPr>
          <w:color w:val="444444"/>
          <w:spacing w:val="-1"/>
          <w:u w:val="single" w:color="444444"/>
        </w:rPr>
        <w:t xml:space="preserve"> </w:t>
      </w:r>
      <w:r>
        <w:rPr>
          <w:color w:val="444444"/>
          <w:u w:val="single" w:color="444444"/>
        </w:rPr>
        <w:t>klinických</w:t>
      </w:r>
      <w:r>
        <w:rPr>
          <w:color w:val="444444"/>
          <w:spacing w:val="-1"/>
          <w:u w:val="single" w:color="444444"/>
        </w:rPr>
        <w:t xml:space="preserve"> </w:t>
      </w:r>
      <w:r>
        <w:rPr>
          <w:color w:val="444444"/>
          <w:u w:val="single" w:color="444444"/>
        </w:rPr>
        <w:t>hodnocení</w:t>
      </w:r>
      <w:r>
        <w:rPr>
          <w:color w:val="444444"/>
          <w:spacing w:val="-1"/>
          <w:u w:val="single" w:color="444444"/>
        </w:rPr>
        <w:t xml:space="preserve"> </w:t>
      </w:r>
      <w:r>
        <w:rPr>
          <w:color w:val="444444"/>
          <w:u w:val="single" w:color="444444"/>
        </w:rPr>
        <w:t>pro</w:t>
      </w:r>
      <w:r>
        <w:rPr>
          <w:color w:val="444444"/>
          <w:spacing w:val="-1"/>
          <w:u w:val="single" w:color="444444"/>
        </w:rPr>
        <w:t xml:space="preserve"> </w:t>
      </w:r>
      <w:r>
        <w:rPr>
          <w:color w:val="444444"/>
          <w:u w:val="single" w:color="444444"/>
        </w:rPr>
        <w:t>účely</w:t>
      </w:r>
      <w:r>
        <w:rPr>
          <w:color w:val="444444"/>
          <w:spacing w:val="-1"/>
          <w:u w:val="single" w:color="444444"/>
        </w:rPr>
        <w:t xml:space="preserve"> </w:t>
      </w:r>
      <w:r>
        <w:rPr>
          <w:color w:val="444444"/>
          <w:u w:val="single" w:color="444444"/>
        </w:rPr>
        <w:t>spolehlivosti</w:t>
      </w:r>
      <w:r>
        <w:rPr>
          <w:color w:val="444444"/>
          <w:spacing w:val="-1"/>
          <w:u w:val="single" w:color="444444"/>
        </w:rPr>
        <w:t xml:space="preserve"> </w:t>
      </w:r>
      <w:r>
        <w:rPr>
          <w:color w:val="444444"/>
          <w:u w:val="single" w:color="444444"/>
        </w:rPr>
        <w:t xml:space="preserve">a </w:t>
      </w:r>
      <w:r>
        <w:rPr>
          <w:color w:val="444444"/>
          <w:spacing w:val="-2"/>
          <w:u w:val="single" w:color="444444"/>
        </w:rPr>
        <w:t>bezpečnosti:</w:t>
      </w:r>
    </w:p>
    <w:p w14:paraId="31F78580" w14:textId="77777777" w:rsidR="00994398" w:rsidRDefault="007D600E">
      <w:pPr>
        <w:pStyle w:val="BodyText"/>
        <w:spacing w:line="242" w:lineRule="auto"/>
        <w:ind w:right="137"/>
        <w:jc w:val="both"/>
      </w:pPr>
      <w:r>
        <w:rPr>
          <w:color w:val="444444"/>
        </w:rPr>
        <w:t>Zpracování údajů, které jsou výslovně stanovené nařízením GDPR a příslušnými vnitrostátními ustanoveními a které souvisejí s ochranou zdraví za současného stanovení standardů kvality a bezpečnosti pro léčivé přípravky vytvořením spolehlivých a robustních údajů, bude založeno na:</w:t>
      </w:r>
    </w:p>
    <w:p w14:paraId="31F78581" w14:textId="77777777" w:rsidR="00994398" w:rsidRDefault="007D600E">
      <w:pPr>
        <w:pStyle w:val="ListParagraph"/>
        <w:numPr>
          <w:ilvl w:val="0"/>
          <w:numId w:val="2"/>
        </w:numPr>
        <w:tabs>
          <w:tab w:val="left" w:pos="819"/>
        </w:tabs>
        <w:spacing w:before="49" w:line="240" w:lineRule="auto"/>
        <w:ind w:left="819" w:hanging="359"/>
        <w:jc w:val="both"/>
        <w:rPr>
          <w:rFonts w:ascii="Symbol" w:hAnsi="Symbol"/>
          <w:color w:val="444444"/>
          <w:position w:val="4"/>
          <w:sz w:val="24"/>
        </w:rPr>
      </w:pPr>
      <w:r>
        <w:rPr>
          <w:color w:val="444444"/>
          <w:sz w:val="24"/>
        </w:rPr>
        <w:t>právním</w:t>
      </w:r>
      <w:r>
        <w:rPr>
          <w:color w:val="444444"/>
          <w:spacing w:val="-1"/>
          <w:sz w:val="24"/>
        </w:rPr>
        <w:t xml:space="preserve"> </w:t>
      </w:r>
      <w:r>
        <w:rPr>
          <w:color w:val="444444"/>
          <w:sz w:val="24"/>
        </w:rPr>
        <w:t>závazku</w:t>
      </w:r>
      <w:r>
        <w:rPr>
          <w:color w:val="444444"/>
          <w:spacing w:val="-1"/>
          <w:sz w:val="24"/>
        </w:rPr>
        <w:t xml:space="preserve"> </w:t>
      </w:r>
      <w:r>
        <w:rPr>
          <w:color w:val="444444"/>
          <w:sz w:val="24"/>
        </w:rPr>
        <w:t>společnosti</w:t>
      </w:r>
      <w:r>
        <w:rPr>
          <w:color w:val="444444"/>
          <w:spacing w:val="-1"/>
          <w:sz w:val="24"/>
        </w:rPr>
        <w:t xml:space="preserve"> </w:t>
      </w:r>
      <w:r>
        <w:rPr>
          <w:color w:val="444444"/>
          <w:sz w:val="24"/>
        </w:rPr>
        <w:t>Eupraxia</w:t>
      </w:r>
      <w:r>
        <w:rPr>
          <w:color w:val="444444"/>
          <w:spacing w:val="-1"/>
          <w:sz w:val="24"/>
        </w:rPr>
        <w:t xml:space="preserve"> </w:t>
      </w:r>
      <w:r>
        <w:rPr>
          <w:color w:val="444444"/>
          <w:sz w:val="24"/>
        </w:rPr>
        <w:t>–</w:t>
      </w:r>
      <w:r>
        <w:rPr>
          <w:color w:val="444444"/>
          <w:spacing w:val="-1"/>
          <w:sz w:val="24"/>
        </w:rPr>
        <w:t xml:space="preserve"> </w:t>
      </w:r>
      <w:r>
        <w:rPr>
          <w:color w:val="444444"/>
          <w:sz w:val="24"/>
        </w:rPr>
        <w:t>nařízení</w:t>
      </w:r>
      <w:r>
        <w:rPr>
          <w:color w:val="444444"/>
          <w:spacing w:val="-2"/>
          <w:sz w:val="24"/>
        </w:rPr>
        <w:t xml:space="preserve"> </w:t>
      </w:r>
      <w:r>
        <w:rPr>
          <w:color w:val="444444"/>
          <w:sz w:val="24"/>
        </w:rPr>
        <w:t>GDPR</w:t>
      </w:r>
      <w:r>
        <w:rPr>
          <w:color w:val="444444"/>
          <w:spacing w:val="-1"/>
          <w:sz w:val="24"/>
        </w:rPr>
        <w:t xml:space="preserve"> </w:t>
      </w:r>
      <w:r>
        <w:rPr>
          <w:color w:val="444444"/>
          <w:sz w:val="24"/>
        </w:rPr>
        <w:t>čl.</w:t>
      </w:r>
      <w:r>
        <w:rPr>
          <w:color w:val="444444"/>
          <w:spacing w:val="-2"/>
          <w:sz w:val="24"/>
        </w:rPr>
        <w:t xml:space="preserve"> </w:t>
      </w:r>
      <w:r>
        <w:rPr>
          <w:color w:val="444444"/>
          <w:sz w:val="24"/>
        </w:rPr>
        <w:t>6</w:t>
      </w:r>
      <w:r>
        <w:rPr>
          <w:color w:val="444444"/>
          <w:spacing w:val="-1"/>
          <w:sz w:val="24"/>
        </w:rPr>
        <w:t xml:space="preserve"> </w:t>
      </w:r>
      <w:r>
        <w:rPr>
          <w:color w:val="444444"/>
          <w:sz w:val="24"/>
        </w:rPr>
        <w:t>odst.</w:t>
      </w:r>
      <w:r>
        <w:rPr>
          <w:color w:val="444444"/>
          <w:spacing w:val="-2"/>
          <w:sz w:val="24"/>
        </w:rPr>
        <w:t xml:space="preserve"> </w:t>
      </w:r>
      <w:r>
        <w:rPr>
          <w:color w:val="444444"/>
          <w:sz w:val="24"/>
        </w:rPr>
        <w:t>1</w:t>
      </w:r>
      <w:r>
        <w:rPr>
          <w:color w:val="444444"/>
          <w:spacing w:val="-1"/>
          <w:sz w:val="24"/>
        </w:rPr>
        <w:t xml:space="preserve"> </w:t>
      </w:r>
      <w:r>
        <w:rPr>
          <w:color w:val="444444"/>
          <w:sz w:val="24"/>
        </w:rPr>
        <w:t>písm.</w:t>
      </w:r>
      <w:r>
        <w:rPr>
          <w:color w:val="444444"/>
          <w:spacing w:val="-2"/>
          <w:sz w:val="24"/>
        </w:rPr>
        <w:t xml:space="preserve"> </w:t>
      </w:r>
      <w:r>
        <w:rPr>
          <w:color w:val="444444"/>
          <w:sz w:val="24"/>
        </w:rPr>
        <w:t xml:space="preserve">c) </w:t>
      </w:r>
      <w:r>
        <w:rPr>
          <w:color w:val="444444"/>
          <w:spacing w:val="-10"/>
          <w:sz w:val="24"/>
        </w:rPr>
        <w:t>a</w:t>
      </w:r>
    </w:p>
    <w:p w14:paraId="31F78582" w14:textId="77777777" w:rsidR="00994398" w:rsidRDefault="007D600E">
      <w:pPr>
        <w:pStyle w:val="ListParagraph"/>
        <w:numPr>
          <w:ilvl w:val="0"/>
          <w:numId w:val="2"/>
        </w:numPr>
        <w:tabs>
          <w:tab w:val="left" w:pos="819"/>
        </w:tabs>
        <w:spacing w:before="48" w:line="324" w:lineRule="auto"/>
        <w:ind w:left="100" w:right="187" w:firstLine="360"/>
        <w:jc w:val="both"/>
        <w:rPr>
          <w:rFonts w:ascii="Symbol" w:hAnsi="Symbol"/>
          <w:color w:val="444444"/>
          <w:position w:val="4"/>
          <w:sz w:val="24"/>
        </w:rPr>
      </w:pPr>
      <w:r>
        <w:rPr>
          <w:color w:val="444444"/>
          <w:sz w:val="24"/>
        </w:rPr>
        <w:t>veřejném</w:t>
      </w:r>
      <w:r>
        <w:rPr>
          <w:color w:val="444444"/>
          <w:spacing w:val="-3"/>
          <w:sz w:val="24"/>
        </w:rPr>
        <w:t xml:space="preserve"> </w:t>
      </w:r>
      <w:r>
        <w:rPr>
          <w:color w:val="444444"/>
          <w:sz w:val="24"/>
        </w:rPr>
        <w:t>zájmu</w:t>
      </w:r>
      <w:r>
        <w:rPr>
          <w:color w:val="444444"/>
          <w:spacing w:val="-3"/>
          <w:sz w:val="24"/>
        </w:rPr>
        <w:t xml:space="preserve"> </w:t>
      </w:r>
      <w:r>
        <w:rPr>
          <w:color w:val="444444"/>
          <w:sz w:val="24"/>
        </w:rPr>
        <w:t>v</w:t>
      </w:r>
      <w:r>
        <w:rPr>
          <w:color w:val="444444"/>
          <w:spacing w:val="-3"/>
          <w:sz w:val="24"/>
        </w:rPr>
        <w:t xml:space="preserve"> </w:t>
      </w:r>
      <w:r>
        <w:rPr>
          <w:color w:val="444444"/>
          <w:sz w:val="24"/>
        </w:rPr>
        <w:t>oblasti</w:t>
      </w:r>
      <w:r>
        <w:rPr>
          <w:color w:val="444444"/>
          <w:spacing w:val="-3"/>
          <w:sz w:val="24"/>
        </w:rPr>
        <w:t xml:space="preserve"> </w:t>
      </w:r>
      <w:r>
        <w:rPr>
          <w:color w:val="444444"/>
          <w:sz w:val="24"/>
        </w:rPr>
        <w:t>veřejného</w:t>
      </w:r>
      <w:r>
        <w:rPr>
          <w:color w:val="444444"/>
          <w:spacing w:val="-3"/>
          <w:sz w:val="24"/>
        </w:rPr>
        <w:t xml:space="preserve"> </w:t>
      </w:r>
      <w:r>
        <w:rPr>
          <w:color w:val="444444"/>
          <w:sz w:val="24"/>
        </w:rPr>
        <w:t>zdraví</w:t>
      </w:r>
      <w:r>
        <w:rPr>
          <w:color w:val="444444"/>
          <w:spacing w:val="-4"/>
          <w:sz w:val="24"/>
        </w:rPr>
        <w:t xml:space="preserve"> </w:t>
      </w:r>
      <w:r>
        <w:rPr>
          <w:color w:val="444444"/>
          <w:sz w:val="24"/>
        </w:rPr>
        <w:t>–</w:t>
      </w:r>
      <w:r>
        <w:rPr>
          <w:color w:val="444444"/>
          <w:spacing w:val="-3"/>
          <w:sz w:val="24"/>
        </w:rPr>
        <w:t xml:space="preserve"> </w:t>
      </w:r>
      <w:r>
        <w:rPr>
          <w:color w:val="444444"/>
          <w:sz w:val="24"/>
        </w:rPr>
        <w:t>nařízení</w:t>
      </w:r>
      <w:r>
        <w:rPr>
          <w:color w:val="444444"/>
          <w:spacing w:val="-4"/>
          <w:sz w:val="24"/>
        </w:rPr>
        <w:t xml:space="preserve"> </w:t>
      </w:r>
      <w:r>
        <w:rPr>
          <w:color w:val="444444"/>
          <w:sz w:val="24"/>
        </w:rPr>
        <w:t>GDPR</w:t>
      </w:r>
      <w:r>
        <w:rPr>
          <w:color w:val="444444"/>
          <w:spacing w:val="-3"/>
          <w:sz w:val="24"/>
        </w:rPr>
        <w:t xml:space="preserve"> </w:t>
      </w:r>
      <w:r>
        <w:rPr>
          <w:color w:val="444444"/>
          <w:sz w:val="24"/>
        </w:rPr>
        <w:t>čl.</w:t>
      </w:r>
      <w:r>
        <w:rPr>
          <w:color w:val="444444"/>
          <w:spacing w:val="-4"/>
          <w:sz w:val="24"/>
        </w:rPr>
        <w:t xml:space="preserve"> </w:t>
      </w:r>
      <w:r>
        <w:rPr>
          <w:color w:val="444444"/>
          <w:sz w:val="24"/>
        </w:rPr>
        <w:t>9</w:t>
      </w:r>
      <w:r>
        <w:rPr>
          <w:color w:val="444444"/>
          <w:spacing w:val="-3"/>
          <w:sz w:val="24"/>
        </w:rPr>
        <w:t xml:space="preserve"> </w:t>
      </w:r>
      <w:r>
        <w:rPr>
          <w:color w:val="444444"/>
          <w:sz w:val="24"/>
        </w:rPr>
        <w:t>odst.</w:t>
      </w:r>
      <w:r>
        <w:rPr>
          <w:color w:val="444444"/>
          <w:spacing w:val="-4"/>
          <w:sz w:val="24"/>
        </w:rPr>
        <w:t xml:space="preserve"> </w:t>
      </w:r>
      <w:r>
        <w:rPr>
          <w:color w:val="444444"/>
          <w:sz w:val="24"/>
        </w:rPr>
        <w:t>2</w:t>
      </w:r>
      <w:r>
        <w:rPr>
          <w:color w:val="444444"/>
          <w:spacing w:val="-3"/>
          <w:sz w:val="24"/>
        </w:rPr>
        <w:t xml:space="preserve"> </w:t>
      </w:r>
      <w:r>
        <w:rPr>
          <w:color w:val="444444"/>
          <w:sz w:val="24"/>
        </w:rPr>
        <w:t>písm.</w:t>
      </w:r>
      <w:r>
        <w:rPr>
          <w:color w:val="444444"/>
          <w:spacing w:val="-4"/>
          <w:sz w:val="24"/>
        </w:rPr>
        <w:t xml:space="preserve"> </w:t>
      </w:r>
      <w:r>
        <w:rPr>
          <w:color w:val="444444"/>
          <w:sz w:val="24"/>
        </w:rPr>
        <w:t>i). Patří sem zpracování záznamů týkajících se nežádoucích účinků.</w:t>
      </w:r>
    </w:p>
    <w:p w14:paraId="31F78583" w14:textId="77777777" w:rsidR="00994398" w:rsidRDefault="00994398">
      <w:pPr>
        <w:pStyle w:val="BodyText"/>
        <w:spacing w:before="112"/>
        <w:ind w:left="0"/>
      </w:pPr>
    </w:p>
    <w:p w14:paraId="31F78584" w14:textId="77777777" w:rsidR="00994398" w:rsidRDefault="007D600E">
      <w:pPr>
        <w:pStyle w:val="Heading1"/>
        <w:spacing w:before="1"/>
        <w:jc w:val="both"/>
      </w:pPr>
      <w:r>
        <w:rPr>
          <w:color w:val="444444"/>
        </w:rPr>
        <w:t xml:space="preserve">Automatizované </w:t>
      </w:r>
      <w:r>
        <w:rPr>
          <w:color w:val="444444"/>
          <w:spacing w:val="-2"/>
        </w:rPr>
        <w:t>zpracování</w:t>
      </w:r>
    </w:p>
    <w:p w14:paraId="31F78585" w14:textId="77777777" w:rsidR="00994398" w:rsidRDefault="007D600E">
      <w:pPr>
        <w:pStyle w:val="BodyText"/>
        <w:spacing w:line="242" w:lineRule="auto"/>
      </w:pPr>
      <w:r>
        <w:rPr>
          <w:color w:val="444444"/>
        </w:rPr>
        <w:t>V</w:t>
      </w:r>
      <w:r>
        <w:rPr>
          <w:color w:val="444444"/>
          <w:spacing w:val="80"/>
        </w:rPr>
        <w:t xml:space="preserve"> </w:t>
      </w:r>
      <w:r>
        <w:rPr>
          <w:color w:val="444444"/>
        </w:rPr>
        <w:t>průběhu</w:t>
      </w:r>
      <w:r>
        <w:rPr>
          <w:color w:val="444444"/>
          <w:spacing w:val="80"/>
        </w:rPr>
        <w:t xml:space="preserve"> </w:t>
      </w:r>
      <w:r>
        <w:rPr>
          <w:color w:val="444444"/>
        </w:rPr>
        <w:t>klinického</w:t>
      </w:r>
      <w:r>
        <w:rPr>
          <w:color w:val="444444"/>
          <w:spacing w:val="80"/>
        </w:rPr>
        <w:t xml:space="preserve"> </w:t>
      </w:r>
      <w:r>
        <w:rPr>
          <w:color w:val="444444"/>
        </w:rPr>
        <w:t>hodnocení</w:t>
      </w:r>
      <w:r>
        <w:rPr>
          <w:color w:val="444444"/>
          <w:spacing w:val="80"/>
        </w:rPr>
        <w:t xml:space="preserve"> </w:t>
      </w:r>
      <w:r>
        <w:rPr>
          <w:color w:val="444444"/>
        </w:rPr>
        <w:t>nebude</w:t>
      </w:r>
      <w:r>
        <w:rPr>
          <w:color w:val="444444"/>
          <w:spacing w:val="80"/>
        </w:rPr>
        <w:t xml:space="preserve"> </w:t>
      </w:r>
      <w:r>
        <w:rPr>
          <w:color w:val="444444"/>
        </w:rPr>
        <w:t>společnost</w:t>
      </w:r>
      <w:r>
        <w:rPr>
          <w:color w:val="444444"/>
          <w:spacing w:val="80"/>
        </w:rPr>
        <w:t xml:space="preserve"> </w:t>
      </w:r>
      <w:r>
        <w:rPr>
          <w:color w:val="444444"/>
        </w:rPr>
        <w:t>Eupraxia</w:t>
      </w:r>
      <w:r>
        <w:rPr>
          <w:color w:val="444444"/>
          <w:spacing w:val="80"/>
        </w:rPr>
        <w:t xml:space="preserve"> </w:t>
      </w:r>
      <w:r>
        <w:rPr>
          <w:color w:val="444444"/>
        </w:rPr>
        <w:t>činit</w:t>
      </w:r>
      <w:r>
        <w:rPr>
          <w:color w:val="444444"/>
          <w:spacing w:val="80"/>
        </w:rPr>
        <w:t xml:space="preserve"> </w:t>
      </w:r>
      <w:r>
        <w:rPr>
          <w:color w:val="444444"/>
        </w:rPr>
        <w:t>rozhodnutí</w:t>
      </w:r>
      <w:r>
        <w:rPr>
          <w:color w:val="444444"/>
          <w:spacing w:val="80"/>
        </w:rPr>
        <w:t xml:space="preserve"> </w:t>
      </w:r>
      <w:r>
        <w:rPr>
          <w:color w:val="444444"/>
        </w:rPr>
        <w:t>o subjektech údajů výhradně na základě automatizovaného zpracování.</w:t>
      </w:r>
    </w:p>
    <w:p w14:paraId="31F78586" w14:textId="77777777" w:rsidR="00994398" w:rsidRDefault="00994398">
      <w:pPr>
        <w:pStyle w:val="BodyText"/>
        <w:spacing w:before="206"/>
        <w:ind w:left="0"/>
      </w:pPr>
    </w:p>
    <w:p w14:paraId="31F78587" w14:textId="77777777" w:rsidR="00994398" w:rsidRDefault="007D600E">
      <w:pPr>
        <w:pStyle w:val="Heading1"/>
      </w:pPr>
      <w:r>
        <w:rPr>
          <w:color w:val="444444"/>
        </w:rPr>
        <w:t>Kategorie</w:t>
      </w:r>
      <w:r>
        <w:rPr>
          <w:color w:val="444444"/>
          <w:spacing w:val="-1"/>
        </w:rPr>
        <w:t xml:space="preserve"> </w:t>
      </w:r>
      <w:r>
        <w:rPr>
          <w:color w:val="444444"/>
        </w:rPr>
        <w:t>třetích</w:t>
      </w:r>
      <w:r>
        <w:rPr>
          <w:color w:val="444444"/>
          <w:spacing w:val="-1"/>
        </w:rPr>
        <w:t xml:space="preserve"> </w:t>
      </w:r>
      <w:r>
        <w:rPr>
          <w:color w:val="444444"/>
        </w:rPr>
        <w:t>stran</w:t>
      </w:r>
      <w:r>
        <w:rPr>
          <w:color w:val="444444"/>
          <w:spacing w:val="-2"/>
        </w:rPr>
        <w:t xml:space="preserve"> </w:t>
      </w:r>
      <w:r>
        <w:rPr>
          <w:color w:val="444444"/>
        </w:rPr>
        <w:t>a příjemců</w:t>
      </w:r>
      <w:r>
        <w:rPr>
          <w:color w:val="444444"/>
          <w:spacing w:val="-1"/>
        </w:rPr>
        <w:t xml:space="preserve"> </w:t>
      </w:r>
      <w:r>
        <w:rPr>
          <w:color w:val="444444"/>
          <w:spacing w:val="-2"/>
        </w:rPr>
        <w:t>údajů</w:t>
      </w:r>
    </w:p>
    <w:p w14:paraId="31F78588" w14:textId="77777777" w:rsidR="00994398" w:rsidRDefault="007D600E">
      <w:pPr>
        <w:pStyle w:val="BodyText"/>
        <w:spacing w:line="242" w:lineRule="auto"/>
      </w:pPr>
      <w:r>
        <w:rPr>
          <w:color w:val="444444"/>
        </w:rPr>
        <w:t>Společnost</w:t>
      </w:r>
      <w:r>
        <w:rPr>
          <w:color w:val="444444"/>
          <w:spacing w:val="36"/>
        </w:rPr>
        <w:t xml:space="preserve"> </w:t>
      </w:r>
      <w:r>
        <w:rPr>
          <w:color w:val="444444"/>
        </w:rPr>
        <w:t>Eupraxia</w:t>
      </w:r>
      <w:r>
        <w:rPr>
          <w:color w:val="444444"/>
          <w:spacing w:val="36"/>
        </w:rPr>
        <w:t xml:space="preserve"> </w:t>
      </w:r>
      <w:r>
        <w:rPr>
          <w:color w:val="444444"/>
        </w:rPr>
        <w:t>pracuje</w:t>
      </w:r>
      <w:r>
        <w:rPr>
          <w:color w:val="444444"/>
          <w:spacing w:val="36"/>
        </w:rPr>
        <w:t xml:space="preserve"> </w:t>
      </w:r>
      <w:r>
        <w:rPr>
          <w:color w:val="444444"/>
        </w:rPr>
        <w:t>na</w:t>
      </w:r>
      <w:r>
        <w:rPr>
          <w:color w:val="444444"/>
          <w:spacing w:val="36"/>
        </w:rPr>
        <w:t xml:space="preserve"> </w:t>
      </w:r>
      <w:r>
        <w:rPr>
          <w:color w:val="444444"/>
        </w:rPr>
        <w:t>klinických</w:t>
      </w:r>
      <w:r>
        <w:rPr>
          <w:color w:val="444444"/>
          <w:spacing w:val="36"/>
        </w:rPr>
        <w:t xml:space="preserve"> </w:t>
      </w:r>
      <w:r>
        <w:rPr>
          <w:color w:val="444444"/>
        </w:rPr>
        <w:t>hodnoceních</w:t>
      </w:r>
      <w:r>
        <w:rPr>
          <w:color w:val="444444"/>
          <w:spacing w:val="36"/>
        </w:rPr>
        <w:t xml:space="preserve"> </w:t>
      </w:r>
      <w:r>
        <w:rPr>
          <w:color w:val="444444"/>
        </w:rPr>
        <w:t>s</w:t>
      </w:r>
      <w:r>
        <w:rPr>
          <w:color w:val="444444"/>
          <w:spacing w:val="36"/>
        </w:rPr>
        <w:t xml:space="preserve"> </w:t>
      </w:r>
      <w:r>
        <w:rPr>
          <w:color w:val="444444"/>
        </w:rPr>
        <w:t>CRO</w:t>
      </w:r>
      <w:r>
        <w:rPr>
          <w:color w:val="444444"/>
          <w:spacing w:val="36"/>
        </w:rPr>
        <w:t xml:space="preserve"> </w:t>
      </w:r>
      <w:r>
        <w:rPr>
          <w:color w:val="444444"/>
        </w:rPr>
        <w:t>a</w:t>
      </w:r>
      <w:r>
        <w:rPr>
          <w:color w:val="444444"/>
          <w:spacing w:val="36"/>
        </w:rPr>
        <w:t xml:space="preserve"> </w:t>
      </w:r>
      <w:r>
        <w:rPr>
          <w:color w:val="444444"/>
        </w:rPr>
        <w:t>třetími</w:t>
      </w:r>
      <w:r>
        <w:rPr>
          <w:color w:val="444444"/>
          <w:spacing w:val="36"/>
        </w:rPr>
        <w:t xml:space="preserve"> </w:t>
      </w:r>
      <w:r>
        <w:rPr>
          <w:color w:val="444444"/>
        </w:rPr>
        <w:t>stranami.</w:t>
      </w:r>
      <w:r>
        <w:rPr>
          <w:color w:val="444444"/>
          <w:spacing w:val="36"/>
        </w:rPr>
        <w:t xml:space="preserve"> </w:t>
      </w:r>
      <w:r>
        <w:rPr>
          <w:color w:val="444444"/>
        </w:rPr>
        <w:t>K nim patří:</w:t>
      </w:r>
    </w:p>
    <w:p w14:paraId="31F78589" w14:textId="77777777" w:rsidR="00994398" w:rsidRDefault="007D600E">
      <w:pPr>
        <w:pStyle w:val="ListParagraph"/>
        <w:numPr>
          <w:ilvl w:val="0"/>
          <w:numId w:val="2"/>
        </w:numPr>
        <w:tabs>
          <w:tab w:val="left" w:pos="819"/>
        </w:tabs>
        <w:spacing w:before="87" w:line="286" w:lineRule="exact"/>
        <w:ind w:left="819" w:hanging="359"/>
        <w:rPr>
          <w:rFonts w:ascii="Symbol" w:hAnsi="Symbol"/>
          <w:color w:val="444444"/>
          <w:position w:val="4"/>
          <w:sz w:val="20"/>
        </w:rPr>
      </w:pPr>
      <w:r>
        <w:rPr>
          <w:color w:val="444444"/>
          <w:sz w:val="24"/>
        </w:rPr>
        <w:t>smluvní</w:t>
      </w:r>
      <w:r>
        <w:rPr>
          <w:color w:val="444444"/>
          <w:spacing w:val="-4"/>
          <w:sz w:val="24"/>
        </w:rPr>
        <w:t xml:space="preserve"> </w:t>
      </w:r>
      <w:r>
        <w:rPr>
          <w:color w:val="444444"/>
          <w:sz w:val="24"/>
        </w:rPr>
        <w:t>výzkumné</w:t>
      </w:r>
      <w:r>
        <w:rPr>
          <w:color w:val="444444"/>
          <w:spacing w:val="-3"/>
          <w:sz w:val="24"/>
        </w:rPr>
        <w:t xml:space="preserve"> </w:t>
      </w:r>
      <w:r>
        <w:rPr>
          <w:color w:val="444444"/>
          <w:spacing w:val="-2"/>
          <w:sz w:val="24"/>
        </w:rPr>
        <w:t>organizace</w:t>
      </w:r>
    </w:p>
    <w:p w14:paraId="31F7858A" w14:textId="77777777" w:rsidR="00994398" w:rsidRDefault="007D600E">
      <w:pPr>
        <w:pStyle w:val="ListParagraph"/>
        <w:numPr>
          <w:ilvl w:val="0"/>
          <w:numId w:val="2"/>
        </w:numPr>
        <w:tabs>
          <w:tab w:val="left" w:pos="819"/>
        </w:tabs>
        <w:ind w:left="819" w:hanging="359"/>
        <w:rPr>
          <w:rFonts w:ascii="Symbol" w:hAnsi="Symbol"/>
          <w:color w:val="444444"/>
          <w:position w:val="4"/>
          <w:sz w:val="20"/>
        </w:rPr>
      </w:pPr>
      <w:r>
        <w:rPr>
          <w:color w:val="444444"/>
          <w:sz w:val="24"/>
        </w:rPr>
        <w:t>statističtí</w:t>
      </w:r>
      <w:r>
        <w:rPr>
          <w:color w:val="444444"/>
          <w:spacing w:val="-3"/>
          <w:sz w:val="24"/>
        </w:rPr>
        <w:t xml:space="preserve"> </w:t>
      </w:r>
      <w:r>
        <w:rPr>
          <w:color w:val="444444"/>
          <w:sz w:val="24"/>
        </w:rPr>
        <w:t>výzkumní</w:t>
      </w:r>
      <w:r>
        <w:rPr>
          <w:color w:val="444444"/>
          <w:spacing w:val="-2"/>
          <w:sz w:val="24"/>
        </w:rPr>
        <w:t xml:space="preserve"> analytici</w:t>
      </w:r>
    </w:p>
    <w:p w14:paraId="31F7858B" w14:textId="77777777" w:rsidR="00994398" w:rsidRDefault="007D600E">
      <w:pPr>
        <w:pStyle w:val="ListParagraph"/>
        <w:numPr>
          <w:ilvl w:val="0"/>
          <w:numId w:val="2"/>
        </w:numPr>
        <w:tabs>
          <w:tab w:val="left" w:pos="819"/>
        </w:tabs>
        <w:ind w:left="819" w:hanging="359"/>
        <w:rPr>
          <w:rFonts w:ascii="Symbol" w:hAnsi="Symbol"/>
          <w:color w:val="444444"/>
          <w:position w:val="4"/>
          <w:sz w:val="20"/>
        </w:rPr>
      </w:pPr>
      <w:r>
        <w:rPr>
          <w:color w:val="444444"/>
          <w:sz w:val="24"/>
        </w:rPr>
        <w:t>kliničtí</w:t>
      </w:r>
      <w:r>
        <w:rPr>
          <w:color w:val="444444"/>
          <w:spacing w:val="-2"/>
          <w:sz w:val="24"/>
        </w:rPr>
        <w:t xml:space="preserve"> poradci</w:t>
      </w:r>
    </w:p>
    <w:p w14:paraId="31F7858C" w14:textId="77777777" w:rsidR="00994398" w:rsidRDefault="007D600E">
      <w:pPr>
        <w:pStyle w:val="ListParagraph"/>
        <w:numPr>
          <w:ilvl w:val="0"/>
          <w:numId w:val="2"/>
        </w:numPr>
        <w:tabs>
          <w:tab w:val="left" w:pos="819"/>
        </w:tabs>
        <w:ind w:left="819" w:hanging="359"/>
        <w:rPr>
          <w:rFonts w:ascii="Symbol" w:hAnsi="Symbol"/>
          <w:color w:val="444444"/>
          <w:position w:val="4"/>
          <w:sz w:val="20"/>
        </w:rPr>
      </w:pPr>
      <w:r>
        <w:rPr>
          <w:color w:val="444444"/>
          <w:sz w:val="24"/>
        </w:rPr>
        <w:t>rada</w:t>
      </w:r>
      <w:r>
        <w:rPr>
          <w:color w:val="444444"/>
          <w:spacing w:val="-1"/>
          <w:sz w:val="24"/>
        </w:rPr>
        <w:t xml:space="preserve"> </w:t>
      </w:r>
      <w:r>
        <w:rPr>
          <w:color w:val="444444"/>
          <w:sz w:val="24"/>
        </w:rPr>
        <w:t>pro</w:t>
      </w:r>
      <w:r>
        <w:rPr>
          <w:color w:val="444444"/>
          <w:spacing w:val="-1"/>
          <w:sz w:val="24"/>
        </w:rPr>
        <w:t xml:space="preserve"> </w:t>
      </w:r>
      <w:r>
        <w:rPr>
          <w:color w:val="444444"/>
          <w:sz w:val="24"/>
        </w:rPr>
        <w:t>sledování</w:t>
      </w:r>
      <w:r>
        <w:rPr>
          <w:color w:val="444444"/>
          <w:spacing w:val="-2"/>
          <w:sz w:val="24"/>
        </w:rPr>
        <w:t xml:space="preserve"> </w:t>
      </w:r>
      <w:r>
        <w:rPr>
          <w:color w:val="444444"/>
          <w:sz w:val="24"/>
        </w:rPr>
        <w:t>bezpečnosti</w:t>
      </w:r>
      <w:r>
        <w:rPr>
          <w:color w:val="444444"/>
          <w:spacing w:val="-1"/>
          <w:sz w:val="24"/>
        </w:rPr>
        <w:t xml:space="preserve"> </w:t>
      </w:r>
      <w:r>
        <w:rPr>
          <w:color w:val="444444"/>
          <w:sz w:val="24"/>
        </w:rPr>
        <w:t>nebo</w:t>
      </w:r>
      <w:r>
        <w:rPr>
          <w:color w:val="444444"/>
          <w:spacing w:val="-1"/>
          <w:sz w:val="24"/>
        </w:rPr>
        <w:t xml:space="preserve"> </w:t>
      </w:r>
      <w:r>
        <w:rPr>
          <w:color w:val="444444"/>
          <w:sz w:val="24"/>
        </w:rPr>
        <w:t>výbor</w:t>
      </w:r>
      <w:r>
        <w:rPr>
          <w:color w:val="444444"/>
          <w:spacing w:val="-1"/>
          <w:sz w:val="24"/>
        </w:rPr>
        <w:t xml:space="preserve"> </w:t>
      </w:r>
      <w:r>
        <w:rPr>
          <w:color w:val="444444"/>
          <w:sz w:val="24"/>
        </w:rPr>
        <w:t>pro</w:t>
      </w:r>
      <w:r>
        <w:rPr>
          <w:color w:val="444444"/>
          <w:spacing w:val="-1"/>
          <w:sz w:val="24"/>
        </w:rPr>
        <w:t xml:space="preserve"> </w:t>
      </w:r>
      <w:r>
        <w:rPr>
          <w:color w:val="444444"/>
          <w:sz w:val="24"/>
        </w:rPr>
        <w:t>přezkum</w:t>
      </w:r>
      <w:r>
        <w:rPr>
          <w:color w:val="444444"/>
          <w:spacing w:val="-1"/>
          <w:sz w:val="24"/>
        </w:rPr>
        <w:t xml:space="preserve"> </w:t>
      </w:r>
      <w:r>
        <w:rPr>
          <w:color w:val="444444"/>
          <w:spacing w:val="-2"/>
          <w:sz w:val="24"/>
        </w:rPr>
        <w:t>bezpečnosti</w:t>
      </w:r>
    </w:p>
    <w:p w14:paraId="31F7858D" w14:textId="77777777" w:rsidR="00994398" w:rsidRDefault="007D600E">
      <w:pPr>
        <w:pStyle w:val="ListParagraph"/>
        <w:numPr>
          <w:ilvl w:val="0"/>
          <w:numId w:val="2"/>
        </w:numPr>
        <w:tabs>
          <w:tab w:val="left" w:pos="819"/>
        </w:tabs>
        <w:spacing w:line="286" w:lineRule="exact"/>
        <w:ind w:left="819" w:hanging="359"/>
        <w:rPr>
          <w:rFonts w:ascii="Symbol" w:hAnsi="Symbol"/>
          <w:color w:val="444444"/>
          <w:position w:val="4"/>
          <w:sz w:val="20"/>
        </w:rPr>
      </w:pPr>
      <w:r>
        <w:rPr>
          <w:color w:val="444444"/>
          <w:sz w:val="24"/>
        </w:rPr>
        <w:t>techničtí</w:t>
      </w:r>
      <w:r>
        <w:rPr>
          <w:color w:val="444444"/>
          <w:spacing w:val="-3"/>
          <w:sz w:val="24"/>
        </w:rPr>
        <w:t xml:space="preserve"> </w:t>
      </w:r>
      <w:r>
        <w:rPr>
          <w:color w:val="444444"/>
          <w:sz w:val="24"/>
        </w:rPr>
        <w:t>poskytovatelé</w:t>
      </w:r>
      <w:r>
        <w:rPr>
          <w:color w:val="444444"/>
          <w:spacing w:val="-1"/>
          <w:sz w:val="24"/>
        </w:rPr>
        <w:t xml:space="preserve"> </w:t>
      </w:r>
      <w:r>
        <w:rPr>
          <w:color w:val="444444"/>
          <w:sz w:val="24"/>
        </w:rPr>
        <w:t>hostingových</w:t>
      </w:r>
      <w:r>
        <w:rPr>
          <w:color w:val="444444"/>
          <w:spacing w:val="-1"/>
          <w:sz w:val="24"/>
        </w:rPr>
        <w:t xml:space="preserve"> </w:t>
      </w:r>
      <w:r>
        <w:rPr>
          <w:color w:val="444444"/>
          <w:sz w:val="24"/>
        </w:rPr>
        <w:t>a</w:t>
      </w:r>
      <w:r>
        <w:rPr>
          <w:color w:val="444444"/>
          <w:spacing w:val="-1"/>
          <w:sz w:val="24"/>
        </w:rPr>
        <w:t xml:space="preserve"> </w:t>
      </w:r>
      <w:r>
        <w:rPr>
          <w:color w:val="444444"/>
          <w:sz w:val="24"/>
        </w:rPr>
        <w:t>softwarových</w:t>
      </w:r>
      <w:r>
        <w:rPr>
          <w:color w:val="444444"/>
          <w:spacing w:val="-1"/>
          <w:sz w:val="24"/>
        </w:rPr>
        <w:t xml:space="preserve"> </w:t>
      </w:r>
      <w:r>
        <w:rPr>
          <w:color w:val="444444"/>
          <w:spacing w:val="-2"/>
          <w:sz w:val="24"/>
        </w:rPr>
        <w:t>služeb</w:t>
      </w:r>
    </w:p>
    <w:p w14:paraId="31F7858E" w14:textId="77777777" w:rsidR="00994398" w:rsidRDefault="007D600E">
      <w:pPr>
        <w:pStyle w:val="BodyText"/>
        <w:spacing w:line="242" w:lineRule="auto"/>
      </w:pPr>
      <w:r>
        <w:rPr>
          <w:color w:val="444444"/>
        </w:rPr>
        <w:t>Od</w:t>
      </w:r>
      <w:r>
        <w:rPr>
          <w:color w:val="444444"/>
          <w:spacing w:val="40"/>
        </w:rPr>
        <w:t xml:space="preserve"> </w:t>
      </w:r>
      <w:r>
        <w:rPr>
          <w:color w:val="444444"/>
        </w:rPr>
        <w:t>CRO</w:t>
      </w:r>
      <w:r>
        <w:rPr>
          <w:color w:val="444444"/>
          <w:spacing w:val="40"/>
        </w:rPr>
        <w:t xml:space="preserve"> </w:t>
      </w:r>
      <w:r>
        <w:rPr>
          <w:color w:val="444444"/>
        </w:rPr>
        <w:t>společnosti</w:t>
      </w:r>
      <w:r>
        <w:rPr>
          <w:color w:val="444444"/>
          <w:spacing w:val="40"/>
        </w:rPr>
        <w:t xml:space="preserve"> </w:t>
      </w:r>
      <w:r>
        <w:rPr>
          <w:color w:val="444444"/>
        </w:rPr>
        <w:t>Eupraxia</w:t>
      </w:r>
      <w:r>
        <w:rPr>
          <w:color w:val="444444"/>
          <w:spacing w:val="40"/>
        </w:rPr>
        <w:t xml:space="preserve"> </w:t>
      </w:r>
      <w:r>
        <w:rPr>
          <w:color w:val="444444"/>
        </w:rPr>
        <w:t>a</w:t>
      </w:r>
      <w:r>
        <w:rPr>
          <w:color w:val="444444"/>
          <w:spacing w:val="40"/>
        </w:rPr>
        <w:t xml:space="preserve"> </w:t>
      </w:r>
      <w:r>
        <w:rPr>
          <w:color w:val="444444"/>
        </w:rPr>
        <w:t>třetích</w:t>
      </w:r>
      <w:r>
        <w:rPr>
          <w:color w:val="444444"/>
          <w:spacing w:val="40"/>
        </w:rPr>
        <w:t xml:space="preserve"> </w:t>
      </w:r>
      <w:r>
        <w:rPr>
          <w:color w:val="444444"/>
        </w:rPr>
        <w:t>stran</w:t>
      </w:r>
      <w:r>
        <w:rPr>
          <w:color w:val="444444"/>
          <w:spacing w:val="40"/>
        </w:rPr>
        <w:t xml:space="preserve"> </w:t>
      </w:r>
      <w:r>
        <w:rPr>
          <w:color w:val="444444"/>
        </w:rPr>
        <w:t>se</w:t>
      </w:r>
      <w:r>
        <w:rPr>
          <w:color w:val="444444"/>
          <w:spacing w:val="40"/>
        </w:rPr>
        <w:t xml:space="preserve"> </w:t>
      </w:r>
      <w:r>
        <w:rPr>
          <w:color w:val="444444"/>
        </w:rPr>
        <w:t>podle</w:t>
      </w:r>
      <w:r>
        <w:rPr>
          <w:color w:val="444444"/>
          <w:spacing w:val="40"/>
        </w:rPr>
        <w:t xml:space="preserve"> </w:t>
      </w:r>
      <w:r>
        <w:rPr>
          <w:color w:val="444444"/>
        </w:rPr>
        <w:t>zákona</w:t>
      </w:r>
      <w:r>
        <w:rPr>
          <w:color w:val="444444"/>
          <w:spacing w:val="40"/>
        </w:rPr>
        <w:t xml:space="preserve"> </w:t>
      </w:r>
      <w:r>
        <w:rPr>
          <w:color w:val="444444"/>
        </w:rPr>
        <w:t>a</w:t>
      </w:r>
      <w:r>
        <w:rPr>
          <w:color w:val="444444"/>
          <w:spacing w:val="40"/>
        </w:rPr>
        <w:t xml:space="preserve"> </w:t>
      </w:r>
      <w:r>
        <w:rPr>
          <w:color w:val="444444"/>
        </w:rPr>
        <w:t>smluvních</w:t>
      </w:r>
      <w:r>
        <w:rPr>
          <w:color w:val="444444"/>
          <w:spacing w:val="40"/>
        </w:rPr>
        <w:t xml:space="preserve"> </w:t>
      </w:r>
      <w:r>
        <w:rPr>
          <w:color w:val="444444"/>
        </w:rPr>
        <w:t>dohod</w:t>
      </w:r>
      <w:r>
        <w:rPr>
          <w:color w:val="444444"/>
          <w:spacing w:val="40"/>
        </w:rPr>
        <w:t xml:space="preserve"> </w:t>
      </w:r>
      <w:r>
        <w:rPr>
          <w:color w:val="444444"/>
        </w:rPr>
        <w:t>vyžaduje, aby:</w:t>
      </w:r>
    </w:p>
    <w:p w14:paraId="31F7858F" w14:textId="77777777" w:rsidR="00994398" w:rsidRDefault="007D600E">
      <w:pPr>
        <w:pStyle w:val="ListParagraph"/>
        <w:numPr>
          <w:ilvl w:val="0"/>
          <w:numId w:val="2"/>
        </w:numPr>
        <w:tabs>
          <w:tab w:val="left" w:pos="819"/>
        </w:tabs>
        <w:spacing w:before="86" w:line="286" w:lineRule="exact"/>
        <w:ind w:left="819" w:hanging="359"/>
        <w:rPr>
          <w:rFonts w:ascii="Symbol" w:hAnsi="Symbol"/>
          <w:color w:val="444444"/>
          <w:position w:val="4"/>
          <w:sz w:val="20"/>
        </w:rPr>
      </w:pPr>
      <w:r>
        <w:rPr>
          <w:color w:val="444444"/>
          <w:sz w:val="24"/>
        </w:rPr>
        <w:t>uchovávaly</w:t>
      </w:r>
      <w:r>
        <w:rPr>
          <w:color w:val="444444"/>
          <w:spacing w:val="-2"/>
          <w:sz w:val="24"/>
        </w:rPr>
        <w:t xml:space="preserve"> </w:t>
      </w:r>
      <w:r>
        <w:rPr>
          <w:color w:val="444444"/>
          <w:sz w:val="24"/>
        </w:rPr>
        <w:t>vaše</w:t>
      </w:r>
      <w:r>
        <w:rPr>
          <w:color w:val="444444"/>
          <w:spacing w:val="-1"/>
          <w:sz w:val="24"/>
        </w:rPr>
        <w:t xml:space="preserve"> </w:t>
      </w:r>
      <w:r>
        <w:rPr>
          <w:color w:val="444444"/>
          <w:sz w:val="24"/>
        </w:rPr>
        <w:t>osobní</w:t>
      </w:r>
      <w:r>
        <w:rPr>
          <w:color w:val="444444"/>
          <w:spacing w:val="-2"/>
          <w:sz w:val="24"/>
        </w:rPr>
        <w:t xml:space="preserve"> </w:t>
      </w:r>
      <w:r>
        <w:rPr>
          <w:color w:val="444444"/>
          <w:sz w:val="24"/>
        </w:rPr>
        <w:t>údaje</w:t>
      </w:r>
      <w:r>
        <w:rPr>
          <w:color w:val="444444"/>
          <w:spacing w:val="-1"/>
          <w:sz w:val="24"/>
        </w:rPr>
        <w:t xml:space="preserve"> </w:t>
      </w:r>
      <w:r>
        <w:rPr>
          <w:color w:val="444444"/>
          <w:sz w:val="24"/>
        </w:rPr>
        <w:t>jako</w:t>
      </w:r>
      <w:r>
        <w:rPr>
          <w:color w:val="444444"/>
          <w:spacing w:val="-1"/>
          <w:sz w:val="24"/>
        </w:rPr>
        <w:t xml:space="preserve"> </w:t>
      </w:r>
      <w:r>
        <w:rPr>
          <w:color w:val="444444"/>
          <w:sz w:val="24"/>
        </w:rPr>
        <w:t>důvěrné</w:t>
      </w:r>
      <w:r>
        <w:rPr>
          <w:color w:val="444444"/>
          <w:spacing w:val="-1"/>
          <w:sz w:val="24"/>
        </w:rPr>
        <w:t xml:space="preserve"> </w:t>
      </w:r>
      <w:r>
        <w:rPr>
          <w:color w:val="444444"/>
          <w:sz w:val="24"/>
        </w:rPr>
        <w:t>a</w:t>
      </w:r>
      <w:r>
        <w:rPr>
          <w:color w:val="444444"/>
          <w:spacing w:val="-1"/>
          <w:sz w:val="24"/>
        </w:rPr>
        <w:t xml:space="preserve"> </w:t>
      </w:r>
      <w:r>
        <w:rPr>
          <w:color w:val="444444"/>
          <w:sz w:val="24"/>
        </w:rPr>
        <w:t>zabezpečené;</w:t>
      </w:r>
      <w:r>
        <w:rPr>
          <w:color w:val="444444"/>
          <w:spacing w:val="-2"/>
          <w:sz w:val="24"/>
        </w:rPr>
        <w:t xml:space="preserve"> </w:t>
      </w:r>
      <w:r>
        <w:rPr>
          <w:color w:val="444444"/>
          <w:spacing w:val="-10"/>
          <w:sz w:val="24"/>
        </w:rPr>
        <w:t>a</w:t>
      </w:r>
    </w:p>
    <w:p w14:paraId="31F78590" w14:textId="77777777" w:rsidR="00994398" w:rsidRDefault="007D600E">
      <w:pPr>
        <w:pStyle w:val="ListParagraph"/>
        <w:numPr>
          <w:ilvl w:val="0"/>
          <w:numId w:val="2"/>
        </w:numPr>
        <w:tabs>
          <w:tab w:val="left" w:pos="819"/>
        </w:tabs>
        <w:spacing w:line="286" w:lineRule="exact"/>
        <w:ind w:left="819" w:hanging="359"/>
        <w:rPr>
          <w:rFonts w:ascii="Symbol" w:hAnsi="Symbol"/>
          <w:color w:val="444444"/>
          <w:position w:val="4"/>
          <w:sz w:val="20"/>
        </w:rPr>
      </w:pPr>
      <w:r>
        <w:rPr>
          <w:color w:val="444444"/>
          <w:sz w:val="24"/>
        </w:rPr>
        <w:t>používaly</w:t>
      </w:r>
      <w:r>
        <w:rPr>
          <w:color w:val="444444"/>
          <w:spacing w:val="-3"/>
          <w:sz w:val="24"/>
        </w:rPr>
        <w:t xml:space="preserve"> </w:t>
      </w:r>
      <w:r>
        <w:rPr>
          <w:color w:val="444444"/>
          <w:sz w:val="24"/>
        </w:rPr>
        <w:t>vaše</w:t>
      </w:r>
      <w:r>
        <w:rPr>
          <w:color w:val="444444"/>
          <w:spacing w:val="-1"/>
          <w:sz w:val="24"/>
        </w:rPr>
        <w:t xml:space="preserve"> </w:t>
      </w:r>
      <w:r>
        <w:rPr>
          <w:color w:val="444444"/>
          <w:sz w:val="24"/>
        </w:rPr>
        <w:t>osobní</w:t>
      </w:r>
      <w:r>
        <w:rPr>
          <w:color w:val="444444"/>
          <w:spacing w:val="-2"/>
          <w:sz w:val="24"/>
        </w:rPr>
        <w:t xml:space="preserve"> </w:t>
      </w:r>
      <w:r>
        <w:rPr>
          <w:color w:val="444444"/>
          <w:sz w:val="24"/>
        </w:rPr>
        <w:t>údaje</w:t>
      </w:r>
      <w:r>
        <w:rPr>
          <w:color w:val="444444"/>
          <w:spacing w:val="-1"/>
          <w:sz w:val="24"/>
        </w:rPr>
        <w:t xml:space="preserve"> </w:t>
      </w:r>
      <w:r>
        <w:rPr>
          <w:color w:val="444444"/>
          <w:sz w:val="24"/>
        </w:rPr>
        <w:t>pouze v</w:t>
      </w:r>
      <w:r>
        <w:rPr>
          <w:color w:val="444444"/>
          <w:spacing w:val="-1"/>
          <w:sz w:val="24"/>
        </w:rPr>
        <w:t xml:space="preserve"> </w:t>
      </w:r>
      <w:r>
        <w:rPr>
          <w:color w:val="444444"/>
          <w:sz w:val="24"/>
        </w:rPr>
        <w:t>souladu</w:t>
      </w:r>
      <w:r>
        <w:rPr>
          <w:color w:val="444444"/>
          <w:spacing w:val="-1"/>
          <w:sz w:val="24"/>
        </w:rPr>
        <w:t xml:space="preserve"> </w:t>
      </w:r>
      <w:r>
        <w:rPr>
          <w:color w:val="444444"/>
          <w:sz w:val="24"/>
        </w:rPr>
        <w:t>s</w:t>
      </w:r>
      <w:r>
        <w:rPr>
          <w:color w:val="444444"/>
          <w:spacing w:val="-1"/>
          <w:sz w:val="24"/>
        </w:rPr>
        <w:t xml:space="preserve"> </w:t>
      </w:r>
      <w:r>
        <w:rPr>
          <w:color w:val="444444"/>
          <w:sz w:val="24"/>
        </w:rPr>
        <w:t>pokyny</w:t>
      </w:r>
      <w:r>
        <w:rPr>
          <w:color w:val="444444"/>
          <w:spacing w:val="-1"/>
          <w:sz w:val="24"/>
        </w:rPr>
        <w:t xml:space="preserve"> </w:t>
      </w:r>
      <w:r>
        <w:rPr>
          <w:color w:val="444444"/>
          <w:sz w:val="24"/>
        </w:rPr>
        <w:t xml:space="preserve">společnosti </w:t>
      </w:r>
      <w:r>
        <w:rPr>
          <w:color w:val="444444"/>
          <w:spacing w:val="-2"/>
          <w:sz w:val="24"/>
        </w:rPr>
        <w:t>Eupraxia.</w:t>
      </w:r>
    </w:p>
    <w:p w14:paraId="31F78591" w14:textId="77777777" w:rsidR="00994398" w:rsidRDefault="007D600E">
      <w:pPr>
        <w:pStyle w:val="BodyText"/>
        <w:spacing w:line="242" w:lineRule="auto"/>
        <w:ind w:right="115"/>
      </w:pPr>
      <w:r>
        <w:rPr>
          <w:color w:val="444444"/>
        </w:rPr>
        <w:t>Seznam třetích stran, které společnost Eupraxia využívá pro každé klinické hodnocení, je k dispozici na vyžádání u pověřence pro ochranu osobních údajů.</w:t>
      </w:r>
    </w:p>
    <w:p w14:paraId="31F78592" w14:textId="77777777" w:rsidR="00994398" w:rsidRDefault="00994398">
      <w:pPr>
        <w:pStyle w:val="BodyText"/>
        <w:spacing w:before="207"/>
        <w:ind w:left="0"/>
      </w:pPr>
    </w:p>
    <w:p w14:paraId="31F78593" w14:textId="77777777" w:rsidR="00994398" w:rsidRDefault="007D600E">
      <w:pPr>
        <w:pStyle w:val="Heading1"/>
      </w:pPr>
      <w:r>
        <w:rPr>
          <w:color w:val="444444"/>
        </w:rPr>
        <w:t>Údaje z klinických</w:t>
      </w:r>
      <w:r>
        <w:rPr>
          <w:color w:val="444444"/>
          <w:spacing w:val="-1"/>
        </w:rPr>
        <w:t xml:space="preserve"> </w:t>
      </w:r>
      <w:r>
        <w:rPr>
          <w:color w:val="444444"/>
        </w:rPr>
        <w:t>hodnocení</w:t>
      </w:r>
      <w:r>
        <w:rPr>
          <w:color w:val="444444"/>
          <w:spacing w:val="-1"/>
        </w:rPr>
        <w:t xml:space="preserve"> </w:t>
      </w:r>
      <w:r>
        <w:rPr>
          <w:color w:val="444444"/>
        </w:rPr>
        <w:t>předávané do</w:t>
      </w:r>
      <w:r>
        <w:rPr>
          <w:color w:val="444444"/>
          <w:spacing w:val="-1"/>
        </w:rPr>
        <w:t xml:space="preserve"> </w:t>
      </w:r>
      <w:r>
        <w:rPr>
          <w:color w:val="444444"/>
        </w:rPr>
        <w:t>třetích</w:t>
      </w:r>
      <w:r>
        <w:rPr>
          <w:color w:val="444444"/>
          <w:spacing w:val="-1"/>
        </w:rPr>
        <w:t xml:space="preserve"> </w:t>
      </w:r>
      <w:r>
        <w:rPr>
          <w:color w:val="444444"/>
          <w:spacing w:val="-4"/>
        </w:rPr>
        <w:t>zemí</w:t>
      </w:r>
    </w:p>
    <w:p w14:paraId="31F78594" w14:textId="77777777" w:rsidR="00994398" w:rsidRDefault="00994398">
      <w:pPr>
        <w:sectPr w:rsidR="00994398">
          <w:pgSz w:w="12240" w:h="15840"/>
          <w:pgMar w:top="1360" w:right="1300" w:bottom="280" w:left="1340" w:header="720" w:footer="720" w:gutter="0"/>
          <w:cols w:space="720"/>
        </w:sectPr>
      </w:pPr>
    </w:p>
    <w:p w14:paraId="31F78595" w14:textId="77777777" w:rsidR="00994398" w:rsidRDefault="007D600E">
      <w:pPr>
        <w:pStyle w:val="BodyText"/>
        <w:spacing w:before="76" w:line="242" w:lineRule="auto"/>
        <w:ind w:right="137"/>
        <w:jc w:val="both"/>
      </w:pPr>
      <w:r>
        <w:rPr>
          <w:color w:val="444444"/>
        </w:rPr>
        <w:lastRenderedPageBreak/>
        <w:t>Společnost</w:t>
      </w:r>
      <w:r>
        <w:rPr>
          <w:color w:val="444444"/>
          <w:spacing w:val="-2"/>
        </w:rPr>
        <w:t xml:space="preserve"> </w:t>
      </w:r>
      <w:r>
        <w:rPr>
          <w:color w:val="444444"/>
        </w:rPr>
        <w:t>Eupraxia</w:t>
      </w:r>
      <w:r>
        <w:rPr>
          <w:color w:val="444444"/>
          <w:spacing w:val="-2"/>
        </w:rPr>
        <w:t xml:space="preserve"> </w:t>
      </w:r>
      <w:r>
        <w:rPr>
          <w:color w:val="444444"/>
        </w:rPr>
        <w:t>sídlí</w:t>
      </w:r>
      <w:r>
        <w:rPr>
          <w:color w:val="444444"/>
          <w:spacing w:val="-2"/>
        </w:rPr>
        <w:t xml:space="preserve"> </w:t>
      </w:r>
      <w:r>
        <w:rPr>
          <w:color w:val="444444"/>
        </w:rPr>
        <w:t>v</w:t>
      </w:r>
      <w:r>
        <w:rPr>
          <w:color w:val="444444"/>
          <w:spacing w:val="-2"/>
        </w:rPr>
        <w:t xml:space="preserve"> </w:t>
      </w:r>
      <w:r>
        <w:rPr>
          <w:color w:val="444444"/>
        </w:rPr>
        <w:t>Kanadě.</w:t>
      </w:r>
      <w:r>
        <w:rPr>
          <w:color w:val="444444"/>
          <w:spacing w:val="-2"/>
        </w:rPr>
        <w:t xml:space="preserve"> </w:t>
      </w:r>
      <w:r>
        <w:rPr>
          <w:color w:val="444444"/>
        </w:rPr>
        <w:t>Pouze</w:t>
      </w:r>
      <w:r>
        <w:rPr>
          <w:color w:val="444444"/>
          <w:spacing w:val="-2"/>
        </w:rPr>
        <w:t xml:space="preserve"> </w:t>
      </w:r>
      <w:r>
        <w:rPr>
          <w:color w:val="444444"/>
        </w:rPr>
        <w:t>pro</w:t>
      </w:r>
      <w:r>
        <w:rPr>
          <w:color w:val="444444"/>
          <w:spacing w:val="-2"/>
        </w:rPr>
        <w:t xml:space="preserve"> </w:t>
      </w:r>
      <w:r>
        <w:rPr>
          <w:color w:val="444444"/>
        </w:rPr>
        <w:t>účely</w:t>
      </w:r>
      <w:r>
        <w:rPr>
          <w:color w:val="444444"/>
          <w:spacing w:val="-2"/>
        </w:rPr>
        <w:t xml:space="preserve"> </w:t>
      </w:r>
      <w:r>
        <w:rPr>
          <w:color w:val="444444"/>
        </w:rPr>
        <w:t>klinického</w:t>
      </w:r>
      <w:r>
        <w:rPr>
          <w:color w:val="444444"/>
          <w:spacing w:val="-2"/>
        </w:rPr>
        <w:t xml:space="preserve"> </w:t>
      </w:r>
      <w:r>
        <w:rPr>
          <w:color w:val="444444"/>
        </w:rPr>
        <w:t>hodnocení</w:t>
      </w:r>
      <w:r>
        <w:rPr>
          <w:color w:val="444444"/>
          <w:spacing w:val="-2"/>
        </w:rPr>
        <w:t xml:space="preserve"> </w:t>
      </w:r>
      <w:r>
        <w:rPr>
          <w:color w:val="444444"/>
        </w:rPr>
        <w:t>budou</w:t>
      </w:r>
      <w:r>
        <w:rPr>
          <w:color w:val="444444"/>
          <w:spacing w:val="-2"/>
        </w:rPr>
        <w:t xml:space="preserve"> </w:t>
      </w:r>
      <w:r>
        <w:rPr>
          <w:color w:val="444444"/>
        </w:rPr>
        <w:t>údaje z klinických hodnocení od subjektů údajů v EU zpracovány v EU, Kanadě a USA.</w:t>
      </w:r>
    </w:p>
    <w:p w14:paraId="31F78596" w14:textId="77777777" w:rsidR="00994398" w:rsidRDefault="007D600E">
      <w:pPr>
        <w:pStyle w:val="BodyText"/>
        <w:spacing w:before="102" w:line="242" w:lineRule="auto"/>
        <w:ind w:right="138"/>
        <w:jc w:val="both"/>
      </w:pPr>
      <w:r>
        <w:rPr>
          <w:color w:val="444444"/>
        </w:rPr>
        <w:t>Evropská komise potvrdila, že kanadský federální zákon o ochraně osobních údajů, PIPEDA, poskytuje odpovídající úroveň ochrany (nařízení GDPR článek 45).</w:t>
      </w:r>
      <w:r>
        <w:rPr>
          <w:color w:val="444444"/>
          <w:spacing w:val="40"/>
        </w:rPr>
        <w:t xml:space="preserve"> </w:t>
      </w:r>
      <w:r>
        <w:rPr>
          <w:color w:val="444444"/>
        </w:rPr>
        <w:t>Společnost Eupraxia dodržuje zákon PIPEDA. To znamená, že předání osobních údajů mezi Kanadou a EU nevyžaduje žádné zvláštní povolení.</w:t>
      </w:r>
    </w:p>
    <w:p w14:paraId="31F78597" w14:textId="77777777" w:rsidR="00994398" w:rsidRDefault="007D600E">
      <w:pPr>
        <w:pStyle w:val="BodyText"/>
        <w:spacing w:before="105" w:line="242" w:lineRule="auto"/>
        <w:ind w:right="137"/>
        <w:jc w:val="both"/>
      </w:pPr>
      <w:r>
        <w:rPr>
          <w:color w:val="444444"/>
        </w:rPr>
        <w:t>Některé</w:t>
      </w:r>
      <w:r>
        <w:rPr>
          <w:color w:val="444444"/>
          <w:spacing w:val="-3"/>
        </w:rPr>
        <w:t xml:space="preserve"> </w:t>
      </w:r>
      <w:r>
        <w:rPr>
          <w:color w:val="444444"/>
        </w:rPr>
        <w:t>CRO</w:t>
      </w:r>
      <w:r>
        <w:rPr>
          <w:color w:val="444444"/>
          <w:spacing w:val="-3"/>
        </w:rPr>
        <w:t xml:space="preserve"> </w:t>
      </w:r>
      <w:r>
        <w:rPr>
          <w:color w:val="444444"/>
        </w:rPr>
        <w:t>a</w:t>
      </w:r>
      <w:r>
        <w:rPr>
          <w:color w:val="444444"/>
          <w:spacing w:val="-3"/>
        </w:rPr>
        <w:t xml:space="preserve"> </w:t>
      </w:r>
      <w:r>
        <w:rPr>
          <w:color w:val="444444"/>
        </w:rPr>
        <w:t>třetí</w:t>
      </w:r>
      <w:r>
        <w:rPr>
          <w:color w:val="444444"/>
          <w:spacing w:val="-3"/>
        </w:rPr>
        <w:t xml:space="preserve"> </w:t>
      </w:r>
      <w:r>
        <w:rPr>
          <w:color w:val="444444"/>
        </w:rPr>
        <w:t>strany,</w:t>
      </w:r>
      <w:r>
        <w:rPr>
          <w:color w:val="444444"/>
          <w:spacing w:val="-3"/>
        </w:rPr>
        <w:t xml:space="preserve"> </w:t>
      </w:r>
      <w:r>
        <w:rPr>
          <w:color w:val="444444"/>
        </w:rPr>
        <w:t>které</w:t>
      </w:r>
      <w:r>
        <w:rPr>
          <w:color w:val="444444"/>
          <w:spacing w:val="-3"/>
        </w:rPr>
        <w:t xml:space="preserve"> </w:t>
      </w:r>
      <w:r>
        <w:rPr>
          <w:color w:val="444444"/>
        </w:rPr>
        <w:t>jménem</w:t>
      </w:r>
      <w:r>
        <w:rPr>
          <w:color w:val="444444"/>
          <w:spacing w:val="-3"/>
        </w:rPr>
        <w:t xml:space="preserve"> </w:t>
      </w:r>
      <w:r>
        <w:rPr>
          <w:color w:val="444444"/>
        </w:rPr>
        <w:t>společnosti</w:t>
      </w:r>
      <w:r>
        <w:rPr>
          <w:color w:val="444444"/>
          <w:spacing w:val="-3"/>
        </w:rPr>
        <w:t xml:space="preserve"> </w:t>
      </w:r>
      <w:r>
        <w:rPr>
          <w:color w:val="444444"/>
        </w:rPr>
        <w:t>Eupraxia</w:t>
      </w:r>
      <w:r>
        <w:rPr>
          <w:color w:val="444444"/>
          <w:spacing w:val="-3"/>
        </w:rPr>
        <w:t xml:space="preserve"> </w:t>
      </w:r>
      <w:r>
        <w:rPr>
          <w:color w:val="444444"/>
        </w:rPr>
        <w:t>zpracovávají</w:t>
      </w:r>
      <w:r>
        <w:rPr>
          <w:color w:val="444444"/>
          <w:spacing w:val="-3"/>
        </w:rPr>
        <w:t xml:space="preserve"> </w:t>
      </w:r>
      <w:r>
        <w:rPr>
          <w:color w:val="444444"/>
        </w:rPr>
        <w:t>údaje,</w:t>
      </w:r>
      <w:r>
        <w:rPr>
          <w:color w:val="444444"/>
          <w:spacing w:val="-3"/>
        </w:rPr>
        <w:t xml:space="preserve"> </w:t>
      </w:r>
      <w:r>
        <w:rPr>
          <w:color w:val="444444"/>
        </w:rPr>
        <w:t>sídlí v USA. Evropská komise nepotvrdila, že zákony USA o ochraně osobních údajů poskytují odpovídající úroveň ochrany. Společnost Eupraxia vyžaduje, aby naši zpracovatelé údajů v USA stanovili vhodná ochranná opatření a zajistili dodržování vašich práv tím, že dodržují nařízení GDPR nebo zásady ochrany osobních údajů společnosti Eupraxia.</w:t>
      </w:r>
    </w:p>
    <w:p w14:paraId="31F78598" w14:textId="77777777" w:rsidR="00994398" w:rsidRDefault="007D600E">
      <w:pPr>
        <w:pStyle w:val="ListParagraph"/>
        <w:numPr>
          <w:ilvl w:val="0"/>
          <w:numId w:val="2"/>
        </w:numPr>
        <w:tabs>
          <w:tab w:val="left" w:pos="820"/>
        </w:tabs>
        <w:spacing w:before="92" w:line="286" w:lineRule="exact"/>
        <w:jc w:val="both"/>
        <w:rPr>
          <w:rFonts w:ascii="Symbol" w:hAnsi="Symbol"/>
          <w:color w:val="444444"/>
          <w:position w:val="4"/>
          <w:sz w:val="20"/>
        </w:rPr>
      </w:pPr>
      <w:r>
        <w:rPr>
          <w:color w:val="444444"/>
          <w:sz w:val="24"/>
        </w:rPr>
        <w:t>Údaje</w:t>
      </w:r>
      <w:r>
        <w:rPr>
          <w:color w:val="444444"/>
          <w:spacing w:val="-3"/>
          <w:sz w:val="24"/>
        </w:rPr>
        <w:t xml:space="preserve"> </w:t>
      </w:r>
      <w:r>
        <w:rPr>
          <w:color w:val="444444"/>
          <w:sz w:val="24"/>
        </w:rPr>
        <w:t>z</w:t>
      </w:r>
      <w:r>
        <w:rPr>
          <w:color w:val="444444"/>
          <w:spacing w:val="-1"/>
          <w:sz w:val="24"/>
        </w:rPr>
        <w:t xml:space="preserve"> </w:t>
      </w:r>
      <w:r>
        <w:rPr>
          <w:color w:val="444444"/>
          <w:sz w:val="24"/>
        </w:rPr>
        <w:t>klinických</w:t>
      </w:r>
      <w:r>
        <w:rPr>
          <w:color w:val="444444"/>
          <w:spacing w:val="-1"/>
          <w:sz w:val="24"/>
        </w:rPr>
        <w:t xml:space="preserve"> </w:t>
      </w:r>
      <w:r>
        <w:rPr>
          <w:color w:val="444444"/>
          <w:sz w:val="24"/>
        </w:rPr>
        <w:t>hodnocení</w:t>
      </w:r>
      <w:r>
        <w:rPr>
          <w:color w:val="444444"/>
          <w:spacing w:val="-2"/>
          <w:sz w:val="24"/>
        </w:rPr>
        <w:t xml:space="preserve"> </w:t>
      </w:r>
      <w:r>
        <w:rPr>
          <w:color w:val="444444"/>
          <w:sz w:val="24"/>
        </w:rPr>
        <w:t>jsou před</w:t>
      </w:r>
      <w:r>
        <w:rPr>
          <w:color w:val="444444"/>
          <w:spacing w:val="-1"/>
          <w:sz w:val="24"/>
        </w:rPr>
        <w:t xml:space="preserve"> </w:t>
      </w:r>
      <w:r>
        <w:rPr>
          <w:color w:val="444444"/>
          <w:sz w:val="24"/>
        </w:rPr>
        <w:t>předáním</w:t>
      </w:r>
      <w:r>
        <w:rPr>
          <w:color w:val="444444"/>
          <w:spacing w:val="-1"/>
          <w:sz w:val="24"/>
        </w:rPr>
        <w:t xml:space="preserve"> </w:t>
      </w:r>
      <w:r>
        <w:rPr>
          <w:color w:val="444444"/>
          <w:sz w:val="24"/>
        </w:rPr>
        <w:t>mimo</w:t>
      </w:r>
      <w:r>
        <w:rPr>
          <w:color w:val="444444"/>
          <w:spacing w:val="-1"/>
          <w:sz w:val="24"/>
        </w:rPr>
        <w:t xml:space="preserve"> </w:t>
      </w:r>
      <w:r>
        <w:rPr>
          <w:color w:val="444444"/>
          <w:sz w:val="24"/>
        </w:rPr>
        <w:t xml:space="preserve">EU </w:t>
      </w:r>
      <w:r>
        <w:rPr>
          <w:color w:val="444444"/>
          <w:spacing w:val="-2"/>
          <w:sz w:val="24"/>
        </w:rPr>
        <w:t>pseudonymizovány.</w:t>
      </w:r>
    </w:p>
    <w:p w14:paraId="31F78599" w14:textId="77777777" w:rsidR="00994398" w:rsidRDefault="007D600E">
      <w:pPr>
        <w:pStyle w:val="ListParagraph"/>
        <w:numPr>
          <w:ilvl w:val="0"/>
          <w:numId w:val="2"/>
        </w:numPr>
        <w:tabs>
          <w:tab w:val="left" w:pos="820"/>
        </w:tabs>
        <w:spacing w:line="242" w:lineRule="auto"/>
        <w:ind w:right="137"/>
        <w:jc w:val="both"/>
        <w:rPr>
          <w:rFonts w:ascii="Symbol" w:hAnsi="Symbol"/>
          <w:color w:val="444444"/>
          <w:position w:val="4"/>
          <w:sz w:val="20"/>
        </w:rPr>
      </w:pPr>
      <w:r>
        <w:rPr>
          <w:color w:val="444444"/>
          <w:sz w:val="24"/>
        </w:rPr>
        <w:t>Zajistíme, že budou zavedena odpovídající opatření a zvláštní záruky s cílem chránit osobní údaje.</w:t>
      </w:r>
    </w:p>
    <w:p w14:paraId="31F7859A" w14:textId="77777777" w:rsidR="00994398" w:rsidRDefault="007D600E">
      <w:pPr>
        <w:pStyle w:val="Heading1"/>
        <w:spacing w:before="97"/>
      </w:pPr>
      <w:r>
        <w:rPr>
          <w:color w:val="444444"/>
          <w:spacing w:val="-2"/>
        </w:rPr>
        <w:t>Uchovávání</w:t>
      </w:r>
    </w:p>
    <w:p w14:paraId="31F7859B" w14:textId="77777777" w:rsidR="00994398" w:rsidRDefault="007D600E">
      <w:pPr>
        <w:pStyle w:val="BodyText"/>
        <w:spacing w:line="242" w:lineRule="auto"/>
        <w:ind w:right="137"/>
        <w:jc w:val="both"/>
      </w:pPr>
      <w:r>
        <w:rPr>
          <w:color w:val="444444"/>
        </w:rPr>
        <w:t>Společnost Eupraxia bude uchovávat údaje z klinických hodnocení a poučí třetí strany, aby uchovávaly osobní údaje nebo údaje z klinických hodnocení v závislosti na jejich</w:t>
      </w:r>
      <w:r>
        <w:rPr>
          <w:color w:val="444444"/>
          <w:spacing w:val="40"/>
        </w:rPr>
        <w:t xml:space="preserve"> </w:t>
      </w:r>
      <w:r>
        <w:rPr>
          <w:color w:val="444444"/>
        </w:rPr>
        <w:t>roli ve studii, v souladu s platnými právními předpisy.</w:t>
      </w:r>
    </w:p>
    <w:p w14:paraId="31F7859C" w14:textId="77777777" w:rsidR="00994398" w:rsidRDefault="007D600E">
      <w:pPr>
        <w:pStyle w:val="ListParagraph"/>
        <w:numPr>
          <w:ilvl w:val="0"/>
          <w:numId w:val="2"/>
        </w:numPr>
        <w:tabs>
          <w:tab w:val="left" w:pos="820"/>
        </w:tabs>
        <w:spacing w:before="87" w:line="242" w:lineRule="auto"/>
        <w:ind w:right="137"/>
        <w:jc w:val="both"/>
        <w:rPr>
          <w:rFonts w:ascii="Symbol" w:hAnsi="Symbol"/>
          <w:color w:val="444444"/>
          <w:position w:val="4"/>
          <w:sz w:val="20"/>
        </w:rPr>
      </w:pPr>
      <w:r>
        <w:rPr>
          <w:color w:val="444444"/>
          <w:sz w:val="24"/>
        </w:rPr>
        <w:t>V</w:t>
      </w:r>
      <w:r>
        <w:rPr>
          <w:color w:val="444444"/>
          <w:spacing w:val="80"/>
          <w:sz w:val="24"/>
        </w:rPr>
        <w:t xml:space="preserve"> </w:t>
      </w:r>
      <w:r>
        <w:rPr>
          <w:color w:val="444444"/>
          <w:sz w:val="24"/>
        </w:rPr>
        <w:t>Kanadě</w:t>
      </w:r>
      <w:r>
        <w:rPr>
          <w:color w:val="444444"/>
          <w:spacing w:val="80"/>
          <w:sz w:val="24"/>
        </w:rPr>
        <w:t xml:space="preserve"> </w:t>
      </w:r>
      <w:r>
        <w:rPr>
          <w:color w:val="444444"/>
          <w:sz w:val="24"/>
        </w:rPr>
        <w:t>je</w:t>
      </w:r>
      <w:r>
        <w:rPr>
          <w:color w:val="444444"/>
          <w:spacing w:val="80"/>
          <w:sz w:val="24"/>
        </w:rPr>
        <w:t xml:space="preserve"> </w:t>
      </w:r>
      <w:r>
        <w:rPr>
          <w:color w:val="444444"/>
          <w:sz w:val="24"/>
        </w:rPr>
        <w:t>doba</w:t>
      </w:r>
      <w:r>
        <w:rPr>
          <w:color w:val="444444"/>
          <w:spacing w:val="80"/>
          <w:sz w:val="24"/>
        </w:rPr>
        <w:t xml:space="preserve"> </w:t>
      </w:r>
      <w:r>
        <w:rPr>
          <w:color w:val="444444"/>
          <w:sz w:val="24"/>
        </w:rPr>
        <w:t>uchovávání</w:t>
      </w:r>
      <w:r>
        <w:rPr>
          <w:color w:val="444444"/>
          <w:spacing w:val="80"/>
          <w:sz w:val="24"/>
        </w:rPr>
        <w:t xml:space="preserve"> </w:t>
      </w:r>
      <w:r>
        <w:rPr>
          <w:color w:val="444444"/>
          <w:sz w:val="24"/>
        </w:rPr>
        <w:t>pro</w:t>
      </w:r>
      <w:r>
        <w:rPr>
          <w:color w:val="444444"/>
          <w:spacing w:val="80"/>
          <w:sz w:val="24"/>
        </w:rPr>
        <w:t xml:space="preserve"> </w:t>
      </w:r>
      <w:r>
        <w:rPr>
          <w:color w:val="444444"/>
          <w:sz w:val="24"/>
        </w:rPr>
        <w:t>údaje</w:t>
      </w:r>
      <w:r>
        <w:rPr>
          <w:color w:val="444444"/>
          <w:spacing w:val="80"/>
          <w:sz w:val="24"/>
        </w:rPr>
        <w:t xml:space="preserve"> </w:t>
      </w:r>
      <w:r>
        <w:rPr>
          <w:color w:val="444444"/>
          <w:sz w:val="24"/>
        </w:rPr>
        <w:t>z</w:t>
      </w:r>
      <w:r>
        <w:rPr>
          <w:color w:val="444444"/>
          <w:spacing w:val="80"/>
          <w:sz w:val="24"/>
        </w:rPr>
        <w:t xml:space="preserve"> </w:t>
      </w:r>
      <w:r>
        <w:rPr>
          <w:color w:val="444444"/>
          <w:sz w:val="24"/>
        </w:rPr>
        <w:t>klinických</w:t>
      </w:r>
      <w:r>
        <w:rPr>
          <w:color w:val="444444"/>
          <w:spacing w:val="80"/>
          <w:sz w:val="24"/>
        </w:rPr>
        <w:t xml:space="preserve"> </w:t>
      </w:r>
      <w:r>
        <w:rPr>
          <w:color w:val="444444"/>
          <w:sz w:val="24"/>
        </w:rPr>
        <w:t>hodnocení</w:t>
      </w:r>
      <w:r>
        <w:rPr>
          <w:color w:val="444444"/>
          <w:spacing w:val="80"/>
          <w:sz w:val="24"/>
        </w:rPr>
        <w:t xml:space="preserve"> </w:t>
      </w:r>
      <w:r>
        <w:rPr>
          <w:color w:val="444444"/>
          <w:sz w:val="24"/>
        </w:rPr>
        <w:t>25</w:t>
      </w:r>
      <w:r>
        <w:rPr>
          <w:color w:val="444444"/>
          <w:spacing w:val="80"/>
          <w:sz w:val="24"/>
        </w:rPr>
        <w:t xml:space="preserve"> </w:t>
      </w:r>
      <w:r>
        <w:rPr>
          <w:color w:val="444444"/>
          <w:sz w:val="24"/>
        </w:rPr>
        <w:t>let podle kanadských předpisů pro potraviny a léčiva.</w:t>
      </w:r>
    </w:p>
    <w:p w14:paraId="31F7859D" w14:textId="77777777" w:rsidR="00994398" w:rsidRDefault="007D600E">
      <w:pPr>
        <w:pStyle w:val="ListParagraph"/>
        <w:numPr>
          <w:ilvl w:val="0"/>
          <w:numId w:val="2"/>
        </w:numPr>
        <w:tabs>
          <w:tab w:val="left" w:pos="820"/>
        </w:tabs>
        <w:spacing w:before="4"/>
        <w:ind w:right="137"/>
        <w:jc w:val="both"/>
        <w:rPr>
          <w:rFonts w:ascii="Symbol" w:hAnsi="Symbol"/>
          <w:color w:val="444444"/>
          <w:position w:val="4"/>
          <w:sz w:val="20"/>
        </w:rPr>
      </w:pPr>
      <w:r>
        <w:rPr>
          <w:color w:val="444444"/>
          <w:sz w:val="24"/>
        </w:rPr>
        <w:t>EU vyžaduje, aby byly údaje uchovávány nejméně 15 let po dokončení nebo přerušení hodnocení.</w:t>
      </w:r>
    </w:p>
    <w:p w14:paraId="31F7859E" w14:textId="77777777" w:rsidR="00994398" w:rsidRDefault="00994398">
      <w:pPr>
        <w:pStyle w:val="BodyText"/>
        <w:spacing w:before="203"/>
        <w:ind w:left="0"/>
      </w:pPr>
    </w:p>
    <w:p w14:paraId="31F7859F" w14:textId="77777777" w:rsidR="00994398" w:rsidRDefault="007D600E">
      <w:pPr>
        <w:pStyle w:val="Heading1"/>
        <w:jc w:val="both"/>
      </w:pPr>
      <w:r>
        <w:rPr>
          <w:color w:val="444444"/>
          <w:spacing w:val="-2"/>
        </w:rPr>
        <w:t>Vaše</w:t>
      </w:r>
      <w:r>
        <w:rPr>
          <w:color w:val="444444"/>
          <w:spacing w:val="-11"/>
        </w:rPr>
        <w:t xml:space="preserve"> </w:t>
      </w:r>
      <w:r>
        <w:rPr>
          <w:color w:val="444444"/>
          <w:spacing w:val="-2"/>
        </w:rPr>
        <w:t>práva</w:t>
      </w:r>
    </w:p>
    <w:p w14:paraId="31F785A0" w14:textId="77777777" w:rsidR="00994398" w:rsidRDefault="007D600E">
      <w:pPr>
        <w:pStyle w:val="BodyText"/>
        <w:spacing w:line="242" w:lineRule="auto"/>
        <w:ind w:right="137"/>
        <w:jc w:val="both"/>
      </w:pPr>
      <w:r>
        <w:rPr>
          <w:color w:val="444444"/>
        </w:rPr>
        <w:t xml:space="preserve">Pokud jste subjektem údajů v EU a chcete uplatnit svá práva ve vztahu ke svým osobním údajům, společnost Eupraxia vám poskytne podporu při uplatňování těchto </w:t>
      </w:r>
      <w:r>
        <w:rPr>
          <w:color w:val="444444"/>
          <w:spacing w:val="-2"/>
        </w:rPr>
        <w:t>práv.</w:t>
      </w:r>
    </w:p>
    <w:p w14:paraId="31F785A1" w14:textId="77777777" w:rsidR="00994398" w:rsidRDefault="007D600E">
      <w:pPr>
        <w:pStyle w:val="BodyText"/>
        <w:spacing w:line="242" w:lineRule="auto"/>
        <w:ind w:right="137"/>
        <w:jc w:val="both"/>
      </w:pPr>
      <w:r>
        <w:rPr>
          <w:color w:val="444444"/>
        </w:rPr>
        <w:t>Nemusíme být schopni vyhovět přímé žádosti, pokud vás společnost Eupraxia nedokáže identifikovat. K tomu by došlo v případě, že společnost Eupraxia obdržela pseudonymizované údaje nebo že byly osobní údaje zničeny nebo vymazány v souladu s našimi závazky a postupy v oblasti uchovávání záznamů.</w:t>
      </w:r>
    </w:p>
    <w:p w14:paraId="31F785A2" w14:textId="77777777" w:rsidR="00994398" w:rsidRDefault="007D600E">
      <w:pPr>
        <w:pStyle w:val="BodyText"/>
        <w:spacing w:before="105" w:line="242" w:lineRule="auto"/>
        <w:ind w:right="140"/>
        <w:jc w:val="both"/>
      </w:pPr>
      <w:r>
        <w:rPr>
          <w:color w:val="444444"/>
        </w:rPr>
        <w:t>Vaše práva ve vztahu ke klinickému hodnocení jsou popsána ve formuláři informovaného souhlasu, který jste obdržel/a při registraci do klinického hodnocení.</w:t>
      </w:r>
    </w:p>
    <w:p w14:paraId="31F785A3" w14:textId="77777777" w:rsidR="00994398" w:rsidRDefault="007D600E">
      <w:pPr>
        <w:pStyle w:val="BodyText"/>
        <w:spacing w:before="102" w:line="242" w:lineRule="auto"/>
        <w:ind w:right="137"/>
        <w:jc w:val="both"/>
      </w:pPr>
      <w:r>
        <w:rPr>
          <w:color w:val="444444"/>
        </w:rPr>
        <w:t>V závislosti na právním základu pro zpracování údajů z klinického hodnocení podle nařízení GDPR mohou práva vztahující se k osobním údajům účastníků klinického hodnocení v EU zahrnovat:</w:t>
      </w:r>
    </w:p>
    <w:p w14:paraId="31F785A4" w14:textId="77777777" w:rsidR="00994398" w:rsidRDefault="007D600E">
      <w:pPr>
        <w:pStyle w:val="ListParagraph"/>
        <w:numPr>
          <w:ilvl w:val="0"/>
          <w:numId w:val="2"/>
        </w:numPr>
        <w:tabs>
          <w:tab w:val="left" w:pos="819"/>
        </w:tabs>
        <w:spacing w:before="88" w:line="286" w:lineRule="exact"/>
        <w:ind w:left="819" w:hanging="359"/>
        <w:rPr>
          <w:rFonts w:ascii="Symbol" w:hAnsi="Symbol"/>
          <w:color w:val="444444"/>
          <w:position w:val="4"/>
          <w:sz w:val="20"/>
        </w:rPr>
      </w:pPr>
      <w:r>
        <w:rPr>
          <w:color w:val="444444"/>
          <w:sz w:val="24"/>
        </w:rPr>
        <w:t>přístup</w:t>
      </w:r>
      <w:r>
        <w:rPr>
          <w:color w:val="444444"/>
          <w:spacing w:val="-1"/>
          <w:sz w:val="24"/>
        </w:rPr>
        <w:t xml:space="preserve"> </w:t>
      </w:r>
      <w:r>
        <w:rPr>
          <w:color w:val="444444"/>
          <w:sz w:val="24"/>
        </w:rPr>
        <w:t>k vašim</w:t>
      </w:r>
      <w:r>
        <w:rPr>
          <w:color w:val="444444"/>
          <w:spacing w:val="-1"/>
          <w:sz w:val="24"/>
        </w:rPr>
        <w:t xml:space="preserve"> </w:t>
      </w:r>
      <w:r>
        <w:rPr>
          <w:color w:val="444444"/>
          <w:sz w:val="24"/>
        </w:rPr>
        <w:t xml:space="preserve">osobním </w:t>
      </w:r>
      <w:r>
        <w:rPr>
          <w:color w:val="444444"/>
          <w:spacing w:val="-2"/>
          <w:sz w:val="24"/>
        </w:rPr>
        <w:t>údajům</w:t>
      </w:r>
    </w:p>
    <w:p w14:paraId="31F785A5" w14:textId="77777777" w:rsidR="00994398" w:rsidRDefault="007D600E">
      <w:pPr>
        <w:pStyle w:val="ListParagraph"/>
        <w:numPr>
          <w:ilvl w:val="0"/>
          <w:numId w:val="2"/>
        </w:numPr>
        <w:tabs>
          <w:tab w:val="left" w:pos="819"/>
        </w:tabs>
        <w:ind w:left="819" w:hanging="359"/>
        <w:rPr>
          <w:rFonts w:ascii="Symbol" w:hAnsi="Symbol"/>
          <w:color w:val="444444"/>
          <w:position w:val="4"/>
          <w:sz w:val="20"/>
        </w:rPr>
      </w:pPr>
      <w:r>
        <w:rPr>
          <w:color w:val="444444"/>
          <w:sz w:val="24"/>
        </w:rPr>
        <w:t>právo</w:t>
      </w:r>
      <w:r>
        <w:rPr>
          <w:color w:val="444444"/>
          <w:spacing w:val="-4"/>
          <w:sz w:val="24"/>
        </w:rPr>
        <w:t xml:space="preserve"> </w:t>
      </w:r>
      <w:r>
        <w:rPr>
          <w:color w:val="444444"/>
          <w:sz w:val="24"/>
        </w:rPr>
        <w:t>na</w:t>
      </w:r>
      <w:r>
        <w:rPr>
          <w:color w:val="444444"/>
          <w:spacing w:val="-1"/>
          <w:sz w:val="24"/>
        </w:rPr>
        <w:t xml:space="preserve"> </w:t>
      </w:r>
      <w:r>
        <w:rPr>
          <w:color w:val="444444"/>
          <w:sz w:val="24"/>
        </w:rPr>
        <w:t>opravu,</w:t>
      </w:r>
      <w:r>
        <w:rPr>
          <w:color w:val="444444"/>
          <w:spacing w:val="-2"/>
          <w:sz w:val="24"/>
        </w:rPr>
        <w:t xml:space="preserve"> </w:t>
      </w:r>
      <w:r>
        <w:rPr>
          <w:color w:val="444444"/>
          <w:sz w:val="24"/>
        </w:rPr>
        <w:t>pokud</w:t>
      </w:r>
      <w:r>
        <w:rPr>
          <w:color w:val="444444"/>
          <w:spacing w:val="-1"/>
          <w:sz w:val="24"/>
        </w:rPr>
        <w:t xml:space="preserve"> </w:t>
      </w:r>
      <w:r>
        <w:rPr>
          <w:color w:val="444444"/>
          <w:sz w:val="24"/>
        </w:rPr>
        <w:t>jsou</w:t>
      </w:r>
      <w:r>
        <w:rPr>
          <w:color w:val="444444"/>
          <w:spacing w:val="-1"/>
          <w:sz w:val="24"/>
        </w:rPr>
        <w:t xml:space="preserve"> </w:t>
      </w:r>
      <w:r>
        <w:rPr>
          <w:color w:val="444444"/>
          <w:sz w:val="24"/>
        </w:rPr>
        <w:t>osobní</w:t>
      </w:r>
      <w:r>
        <w:rPr>
          <w:color w:val="444444"/>
          <w:spacing w:val="-2"/>
          <w:sz w:val="24"/>
        </w:rPr>
        <w:t xml:space="preserve"> </w:t>
      </w:r>
      <w:r>
        <w:rPr>
          <w:color w:val="444444"/>
          <w:sz w:val="24"/>
        </w:rPr>
        <w:t>údaje</w:t>
      </w:r>
      <w:r>
        <w:rPr>
          <w:color w:val="444444"/>
          <w:spacing w:val="-1"/>
          <w:sz w:val="24"/>
        </w:rPr>
        <w:t xml:space="preserve"> </w:t>
      </w:r>
      <w:r>
        <w:rPr>
          <w:color w:val="444444"/>
          <w:sz w:val="24"/>
        </w:rPr>
        <w:t>nesprávné</w:t>
      </w:r>
      <w:r>
        <w:rPr>
          <w:color w:val="444444"/>
          <w:spacing w:val="-1"/>
          <w:sz w:val="24"/>
        </w:rPr>
        <w:t xml:space="preserve"> </w:t>
      </w:r>
      <w:r>
        <w:rPr>
          <w:color w:val="444444"/>
          <w:sz w:val="24"/>
        </w:rPr>
        <w:t>nebo</w:t>
      </w:r>
      <w:r>
        <w:rPr>
          <w:color w:val="444444"/>
          <w:spacing w:val="-1"/>
          <w:sz w:val="24"/>
        </w:rPr>
        <w:t xml:space="preserve"> </w:t>
      </w:r>
      <w:r>
        <w:rPr>
          <w:color w:val="444444"/>
          <w:spacing w:val="-2"/>
          <w:sz w:val="24"/>
        </w:rPr>
        <w:t>neúplné</w:t>
      </w:r>
    </w:p>
    <w:p w14:paraId="31F785A6" w14:textId="77777777" w:rsidR="00994398" w:rsidRDefault="007D600E">
      <w:pPr>
        <w:pStyle w:val="ListParagraph"/>
        <w:numPr>
          <w:ilvl w:val="0"/>
          <w:numId w:val="2"/>
        </w:numPr>
        <w:tabs>
          <w:tab w:val="left" w:pos="819"/>
        </w:tabs>
        <w:ind w:left="819" w:hanging="359"/>
        <w:rPr>
          <w:rFonts w:ascii="Symbol" w:hAnsi="Symbol"/>
          <w:color w:val="444444"/>
          <w:position w:val="4"/>
          <w:sz w:val="20"/>
        </w:rPr>
      </w:pPr>
      <w:r>
        <w:rPr>
          <w:color w:val="444444"/>
          <w:sz w:val="24"/>
        </w:rPr>
        <w:t>právo</w:t>
      </w:r>
      <w:r>
        <w:rPr>
          <w:color w:val="444444"/>
          <w:spacing w:val="-5"/>
          <w:sz w:val="24"/>
        </w:rPr>
        <w:t xml:space="preserve"> </w:t>
      </w:r>
      <w:r>
        <w:rPr>
          <w:color w:val="444444"/>
          <w:sz w:val="24"/>
        </w:rPr>
        <w:t>na</w:t>
      </w:r>
      <w:r>
        <w:rPr>
          <w:color w:val="444444"/>
          <w:spacing w:val="-2"/>
          <w:sz w:val="24"/>
        </w:rPr>
        <w:t xml:space="preserve"> </w:t>
      </w:r>
      <w:r>
        <w:rPr>
          <w:color w:val="444444"/>
          <w:sz w:val="24"/>
        </w:rPr>
        <w:t>omezení/pozastavení</w:t>
      </w:r>
      <w:r>
        <w:rPr>
          <w:color w:val="444444"/>
          <w:spacing w:val="-4"/>
          <w:sz w:val="24"/>
        </w:rPr>
        <w:t xml:space="preserve"> </w:t>
      </w:r>
      <w:r>
        <w:rPr>
          <w:color w:val="444444"/>
          <w:sz w:val="24"/>
        </w:rPr>
        <w:t>zpracování</w:t>
      </w:r>
      <w:r>
        <w:rPr>
          <w:color w:val="444444"/>
          <w:spacing w:val="-3"/>
          <w:sz w:val="24"/>
        </w:rPr>
        <w:t xml:space="preserve"> </w:t>
      </w:r>
      <w:r>
        <w:rPr>
          <w:color w:val="444444"/>
          <w:sz w:val="24"/>
        </w:rPr>
        <w:t>osobních</w:t>
      </w:r>
      <w:r>
        <w:rPr>
          <w:color w:val="444444"/>
          <w:spacing w:val="-2"/>
          <w:sz w:val="24"/>
        </w:rPr>
        <w:t xml:space="preserve"> údajů</w:t>
      </w:r>
    </w:p>
    <w:p w14:paraId="31F785A7" w14:textId="77777777" w:rsidR="00994398" w:rsidRDefault="007D600E">
      <w:pPr>
        <w:pStyle w:val="ListParagraph"/>
        <w:numPr>
          <w:ilvl w:val="0"/>
          <w:numId w:val="2"/>
        </w:numPr>
        <w:tabs>
          <w:tab w:val="left" w:pos="819"/>
        </w:tabs>
        <w:spacing w:line="286" w:lineRule="exact"/>
        <w:ind w:left="819" w:hanging="359"/>
        <w:rPr>
          <w:rFonts w:ascii="Symbol" w:hAnsi="Symbol"/>
          <w:color w:val="444444"/>
          <w:position w:val="4"/>
          <w:sz w:val="20"/>
        </w:rPr>
      </w:pPr>
      <w:r>
        <w:rPr>
          <w:color w:val="444444"/>
          <w:sz w:val="24"/>
        </w:rPr>
        <w:t>právo</w:t>
      </w:r>
      <w:r>
        <w:rPr>
          <w:color w:val="444444"/>
          <w:spacing w:val="-2"/>
          <w:sz w:val="24"/>
        </w:rPr>
        <w:t xml:space="preserve"> </w:t>
      </w:r>
      <w:r>
        <w:rPr>
          <w:color w:val="444444"/>
          <w:sz w:val="24"/>
        </w:rPr>
        <w:t>na</w:t>
      </w:r>
      <w:r>
        <w:rPr>
          <w:color w:val="444444"/>
          <w:spacing w:val="-2"/>
          <w:sz w:val="24"/>
        </w:rPr>
        <w:t xml:space="preserve"> </w:t>
      </w:r>
      <w:r>
        <w:rPr>
          <w:color w:val="444444"/>
          <w:sz w:val="24"/>
        </w:rPr>
        <w:t>stížnost</w:t>
      </w:r>
      <w:r>
        <w:rPr>
          <w:color w:val="444444"/>
          <w:spacing w:val="-2"/>
          <w:sz w:val="24"/>
        </w:rPr>
        <w:t xml:space="preserve"> </w:t>
      </w:r>
      <w:r>
        <w:rPr>
          <w:color w:val="0000FF"/>
          <w:sz w:val="24"/>
        </w:rPr>
        <w:t>dozorovému</w:t>
      </w:r>
      <w:r>
        <w:rPr>
          <w:color w:val="0000FF"/>
          <w:spacing w:val="-1"/>
          <w:sz w:val="24"/>
        </w:rPr>
        <w:t xml:space="preserve"> </w:t>
      </w:r>
      <w:r>
        <w:rPr>
          <w:color w:val="0000FF"/>
          <w:spacing w:val="-2"/>
          <w:sz w:val="24"/>
        </w:rPr>
        <w:t>úřadu</w:t>
      </w:r>
    </w:p>
    <w:p w14:paraId="31F785A8" w14:textId="77777777" w:rsidR="00994398" w:rsidRDefault="00994398">
      <w:pPr>
        <w:spacing w:line="286" w:lineRule="exact"/>
        <w:rPr>
          <w:rFonts w:ascii="Symbol" w:hAnsi="Symbol"/>
          <w:sz w:val="20"/>
        </w:rPr>
        <w:sectPr w:rsidR="00994398">
          <w:pgSz w:w="12240" w:h="15840"/>
          <w:pgMar w:top="1360" w:right="1300" w:bottom="280" w:left="1340" w:header="720" w:footer="720" w:gutter="0"/>
          <w:cols w:space="720"/>
        </w:sectPr>
      </w:pPr>
    </w:p>
    <w:p w14:paraId="31F785A9" w14:textId="77777777" w:rsidR="00994398" w:rsidRDefault="007D600E">
      <w:pPr>
        <w:pStyle w:val="BodyText"/>
        <w:spacing w:before="76" w:line="242" w:lineRule="auto"/>
        <w:ind w:right="137"/>
        <w:jc w:val="both"/>
      </w:pPr>
      <w:r>
        <w:rPr>
          <w:color w:val="444444"/>
        </w:rPr>
        <w:lastRenderedPageBreak/>
        <w:t>Pokud</w:t>
      </w:r>
      <w:r>
        <w:rPr>
          <w:color w:val="444444"/>
          <w:spacing w:val="-2"/>
        </w:rPr>
        <w:t xml:space="preserve"> </w:t>
      </w:r>
      <w:r>
        <w:rPr>
          <w:color w:val="444444"/>
        </w:rPr>
        <w:t>chcete</w:t>
      </w:r>
      <w:r>
        <w:rPr>
          <w:color w:val="444444"/>
          <w:spacing w:val="-2"/>
        </w:rPr>
        <w:t xml:space="preserve"> </w:t>
      </w:r>
      <w:r>
        <w:rPr>
          <w:color w:val="444444"/>
        </w:rPr>
        <w:t>uplatnit</w:t>
      </w:r>
      <w:r>
        <w:rPr>
          <w:color w:val="444444"/>
          <w:spacing w:val="-2"/>
        </w:rPr>
        <w:t xml:space="preserve"> </w:t>
      </w:r>
      <w:r>
        <w:rPr>
          <w:color w:val="444444"/>
        </w:rPr>
        <w:t>svá</w:t>
      </w:r>
      <w:r>
        <w:rPr>
          <w:color w:val="444444"/>
          <w:spacing w:val="-2"/>
        </w:rPr>
        <w:t xml:space="preserve"> </w:t>
      </w:r>
      <w:r>
        <w:rPr>
          <w:color w:val="444444"/>
        </w:rPr>
        <w:t>práva</w:t>
      </w:r>
      <w:r>
        <w:rPr>
          <w:color w:val="444444"/>
          <w:spacing w:val="-2"/>
        </w:rPr>
        <w:t xml:space="preserve"> </w:t>
      </w:r>
      <w:r>
        <w:rPr>
          <w:color w:val="444444"/>
        </w:rPr>
        <w:t>ve</w:t>
      </w:r>
      <w:r>
        <w:rPr>
          <w:color w:val="444444"/>
          <w:spacing w:val="-2"/>
        </w:rPr>
        <w:t xml:space="preserve"> </w:t>
      </w:r>
      <w:r>
        <w:rPr>
          <w:color w:val="444444"/>
        </w:rPr>
        <w:t>vztahu</w:t>
      </w:r>
      <w:r>
        <w:rPr>
          <w:color w:val="444444"/>
          <w:spacing w:val="-2"/>
        </w:rPr>
        <w:t xml:space="preserve"> </w:t>
      </w:r>
      <w:r>
        <w:rPr>
          <w:color w:val="444444"/>
        </w:rPr>
        <w:t>k</w:t>
      </w:r>
      <w:r>
        <w:rPr>
          <w:color w:val="444444"/>
          <w:spacing w:val="-2"/>
        </w:rPr>
        <w:t xml:space="preserve"> </w:t>
      </w:r>
      <w:r>
        <w:rPr>
          <w:color w:val="444444"/>
        </w:rPr>
        <w:t>vašim</w:t>
      </w:r>
      <w:r>
        <w:rPr>
          <w:color w:val="444444"/>
          <w:spacing w:val="-2"/>
        </w:rPr>
        <w:t xml:space="preserve"> </w:t>
      </w:r>
      <w:r>
        <w:rPr>
          <w:color w:val="444444"/>
        </w:rPr>
        <w:t>osobním</w:t>
      </w:r>
      <w:r>
        <w:rPr>
          <w:color w:val="444444"/>
          <w:spacing w:val="-2"/>
        </w:rPr>
        <w:t xml:space="preserve"> </w:t>
      </w:r>
      <w:r>
        <w:rPr>
          <w:color w:val="444444"/>
        </w:rPr>
        <w:t>údajům</w:t>
      </w:r>
      <w:r>
        <w:rPr>
          <w:color w:val="444444"/>
          <w:spacing w:val="-2"/>
        </w:rPr>
        <w:t xml:space="preserve"> </w:t>
      </w:r>
      <w:r>
        <w:rPr>
          <w:color w:val="444444"/>
        </w:rPr>
        <w:t>shromážděným</w:t>
      </w:r>
      <w:r>
        <w:rPr>
          <w:color w:val="444444"/>
          <w:spacing w:val="-2"/>
        </w:rPr>
        <w:t xml:space="preserve"> </w:t>
      </w:r>
      <w:r>
        <w:rPr>
          <w:color w:val="444444"/>
        </w:rPr>
        <w:t>pro účely klinického hodnocení, kontaktujte lékaře, který vás zaregistroval do klinického hodnocení. Kontaktní údaje lékaře jsou na formuláři informovaného souhlasu pro klinické hodnocení.</w:t>
      </w:r>
    </w:p>
    <w:p w14:paraId="31F785AA" w14:textId="77777777" w:rsidR="00994398" w:rsidRDefault="00994398">
      <w:pPr>
        <w:pStyle w:val="BodyText"/>
        <w:spacing w:before="209"/>
        <w:ind w:left="0"/>
      </w:pPr>
    </w:p>
    <w:p w14:paraId="31F785AB" w14:textId="77777777" w:rsidR="00994398" w:rsidRDefault="007D600E">
      <w:pPr>
        <w:pStyle w:val="Heading1"/>
        <w:jc w:val="both"/>
      </w:pPr>
      <w:r>
        <w:rPr>
          <w:color w:val="444444"/>
        </w:rPr>
        <w:t>Bezpečnostní</w:t>
      </w:r>
      <w:r>
        <w:rPr>
          <w:color w:val="444444"/>
          <w:spacing w:val="-3"/>
        </w:rPr>
        <w:t xml:space="preserve"> </w:t>
      </w:r>
      <w:r>
        <w:rPr>
          <w:color w:val="444444"/>
          <w:spacing w:val="-2"/>
        </w:rPr>
        <w:t>opatření</w:t>
      </w:r>
    </w:p>
    <w:p w14:paraId="31F785AC" w14:textId="77777777" w:rsidR="00994398" w:rsidRDefault="007D600E">
      <w:pPr>
        <w:pStyle w:val="BodyText"/>
        <w:spacing w:line="242" w:lineRule="auto"/>
        <w:ind w:right="137"/>
        <w:jc w:val="both"/>
      </w:pPr>
      <w:r>
        <w:rPr>
          <w:color w:val="444444"/>
        </w:rPr>
        <w:t xml:space="preserve">Společnost Eupraxia přijala vhodná technická a organizační bezpečnostní opatření s cílem chránit údaje z klinického hodnocení před neúmyslným nebo nezákonným zničením, ztrátou, změnou, neoprávněným zveřejněním, neoprávněným přístupem a jinými nezákonnými nebo neoprávněnými formami zpracování podle příslušných </w:t>
      </w:r>
      <w:r>
        <w:rPr>
          <w:color w:val="444444"/>
          <w:spacing w:val="-2"/>
        </w:rPr>
        <w:t>zákonů.</w:t>
      </w:r>
    </w:p>
    <w:p w14:paraId="31F785AD" w14:textId="77777777" w:rsidR="00994398" w:rsidRDefault="007D600E">
      <w:pPr>
        <w:pStyle w:val="BodyText"/>
        <w:spacing w:before="106" w:line="242" w:lineRule="auto"/>
        <w:ind w:right="138"/>
        <w:jc w:val="both"/>
      </w:pPr>
      <w:r>
        <w:rPr>
          <w:color w:val="444444"/>
        </w:rPr>
        <w:t>K opatřením patří kontrola fyzického přístupu k údajům a také relevantní přístup, zadávání, zveřejnění, zabezpečení dostupnosti a jejich oddělení od jiných údajů.</w:t>
      </w:r>
    </w:p>
    <w:p w14:paraId="31F785AE" w14:textId="77777777" w:rsidR="00994398" w:rsidRDefault="007D600E">
      <w:pPr>
        <w:pStyle w:val="BodyText"/>
        <w:spacing w:before="103" w:line="242" w:lineRule="auto"/>
        <w:ind w:right="137"/>
        <w:jc w:val="both"/>
      </w:pPr>
      <w:r>
        <w:rPr>
          <w:color w:val="444444"/>
        </w:rPr>
        <w:t>Ochranu údajů z klinických hodnocení rovněž bereme v úvahu při vývoji nebo volbě hardwaru, softwaru a postupů v souladu se zásadou ochrany údajů prostřednictvím technologií a ochrany soukromí již od samotného návrhu.</w:t>
      </w:r>
    </w:p>
    <w:p w14:paraId="31F785AF" w14:textId="77777777" w:rsidR="00994398" w:rsidRDefault="00994398">
      <w:pPr>
        <w:pStyle w:val="BodyText"/>
        <w:spacing w:before="207"/>
        <w:ind w:left="0"/>
      </w:pPr>
    </w:p>
    <w:p w14:paraId="31F785B0" w14:textId="77777777" w:rsidR="00994398" w:rsidRDefault="007D600E">
      <w:pPr>
        <w:pStyle w:val="Heading1"/>
        <w:spacing w:before="1"/>
        <w:jc w:val="both"/>
      </w:pPr>
      <w:r>
        <w:rPr>
          <w:color w:val="444444"/>
        </w:rPr>
        <w:t>Dotazy</w:t>
      </w:r>
      <w:r>
        <w:rPr>
          <w:color w:val="444444"/>
          <w:spacing w:val="-1"/>
        </w:rPr>
        <w:t xml:space="preserve"> </w:t>
      </w:r>
      <w:r>
        <w:rPr>
          <w:color w:val="444444"/>
        </w:rPr>
        <w:t>a</w:t>
      </w:r>
      <w:r>
        <w:rPr>
          <w:color w:val="444444"/>
          <w:spacing w:val="-1"/>
        </w:rPr>
        <w:t xml:space="preserve"> </w:t>
      </w:r>
      <w:r>
        <w:rPr>
          <w:color w:val="444444"/>
          <w:spacing w:val="-2"/>
        </w:rPr>
        <w:t>stížnosti</w:t>
      </w:r>
    </w:p>
    <w:p w14:paraId="31F785B1" w14:textId="77777777" w:rsidR="00994398" w:rsidRDefault="007D600E">
      <w:pPr>
        <w:pStyle w:val="BodyText"/>
        <w:spacing w:line="242" w:lineRule="auto"/>
        <w:ind w:right="138"/>
        <w:jc w:val="both"/>
      </w:pPr>
      <w:r>
        <w:rPr>
          <w:color w:val="444444"/>
        </w:rPr>
        <w:t>Pokud kontaktujete společnost Eupraxia e-mailem kvůli jakékoli otázce týkající se ochrany osobních údajů, nezahrnujte žádné osobní informace (s výjimkou kontaktních údajů) do předmětu ani obsahu vaší zprávy.</w:t>
      </w:r>
    </w:p>
    <w:p w14:paraId="31F785B2" w14:textId="77777777" w:rsidR="00994398" w:rsidRDefault="007D600E">
      <w:pPr>
        <w:pStyle w:val="BodyText"/>
        <w:spacing w:before="103" w:line="242" w:lineRule="auto"/>
        <w:ind w:right="137"/>
        <w:jc w:val="both"/>
      </w:pPr>
      <w:r>
        <w:rPr>
          <w:color w:val="444444"/>
        </w:rPr>
        <w:t>S dotazy nebo stížnostmi týkajícími se tohoto oznámení o ochraně osobních údajů a zpracování údajů z klinických hodnocení společností Eupraxia můžete kontaktovat našeho pověřence pro ochranu osobních údajů:</w:t>
      </w:r>
    </w:p>
    <w:p w14:paraId="31F785B3" w14:textId="77777777" w:rsidR="00994398" w:rsidRDefault="007D600E">
      <w:pPr>
        <w:pStyle w:val="BodyText"/>
        <w:spacing w:line="331" w:lineRule="auto"/>
        <w:ind w:right="3850"/>
      </w:pPr>
      <w:r>
        <w:t>Léon</w:t>
      </w:r>
      <w:r>
        <w:rPr>
          <w:spacing w:val="-17"/>
        </w:rPr>
        <w:t xml:space="preserve"> </w:t>
      </w:r>
      <w:r>
        <w:t>Atkins</w:t>
      </w:r>
      <w:r>
        <w:rPr>
          <w:color w:val="444444"/>
        </w:rPr>
        <w:t>,</w:t>
      </w:r>
      <w:r>
        <w:rPr>
          <w:color w:val="444444"/>
          <w:spacing w:val="-9"/>
        </w:rPr>
        <w:t xml:space="preserve"> </w:t>
      </w:r>
      <w:r>
        <w:rPr>
          <w:color w:val="444444"/>
        </w:rPr>
        <w:t>pověřenec</w:t>
      </w:r>
      <w:r>
        <w:rPr>
          <w:color w:val="444444"/>
          <w:spacing w:val="-7"/>
        </w:rPr>
        <w:t xml:space="preserve"> </w:t>
      </w:r>
      <w:r>
        <w:rPr>
          <w:color w:val="444444"/>
        </w:rPr>
        <w:t>pro</w:t>
      </w:r>
      <w:r>
        <w:rPr>
          <w:color w:val="444444"/>
          <w:spacing w:val="-7"/>
        </w:rPr>
        <w:t xml:space="preserve"> </w:t>
      </w:r>
      <w:r>
        <w:rPr>
          <w:color w:val="444444"/>
        </w:rPr>
        <w:t>ochranu</w:t>
      </w:r>
      <w:r>
        <w:rPr>
          <w:color w:val="444444"/>
          <w:spacing w:val="-7"/>
        </w:rPr>
        <w:t xml:space="preserve"> </w:t>
      </w:r>
      <w:r>
        <w:rPr>
          <w:color w:val="444444"/>
        </w:rPr>
        <w:t>osobních</w:t>
      </w:r>
      <w:r>
        <w:rPr>
          <w:color w:val="444444"/>
          <w:spacing w:val="-7"/>
        </w:rPr>
        <w:t xml:space="preserve"> </w:t>
      </w:r>
      <w:r>
        <w:rPr>
          <w:color w:val="444444"/>
        </w:rPr>
        <w:t xml:space="preserve">údajů Telefon: </w:t>
      </w:r>
      <w:r>
        <w:t>+353 (0)86 045 4704</w:t>
      </w:r>
    </w:p>
    <w:p w14:paraId="31F785B4" w14:textId="77777777" w:rsidR="00994398" w:rsidRDefault="007D600E">
      <w:pPr>
        <w:pStyle w:val="BodyText"/>
        <w:spacing w:before="80"/>
      </w:pPr>
      <w:hyperlink r:id="rId12">
        <w:r>
          <w:rPr>
            <w:color w:val="0563C1"/>
            <w:spacing w:val="-2"/>
            <w:u w:val="single" w:color="0563C1"/>
          </w:rPr>
          <w:t>DPO@eupraxiapharma.com</w:t>
        </w:r>
      </w:hyperlink>
    </w:p>
    <w:p w14:paraId="31F785B5" w14:textId="77777777" w:rsidR="00994398" w:rsidRDefault="00994398">
      <w:pPr>
        <w:pStyle w:val="BodyText"/>
        <w:spacing w:before="108"/>
        <w:ind w:left="0"/>
      </w:pPr>
    </w:p>
    <w:p w14:paraId="31F785B6" w14:textId="77777777" w:rsidR="00994398" w:rsidRDefault="007D600E">
      <w:pPr>
        <w:pStyle w:val="BodyText"/>
        <w:spacing w:before="0" w:line="242" w:lineRule="auto"/>
        <w:ind w:right="137"/>
        <w:jc w:val="both"/>
      </w:pPr>
      <w:r>
        <w:rPr>
          <w:color w:val="444444"/>
        </w:rPr>
        <w:t>Společnost Eupraxia odpoví do 30 kalendářních dnů od přijetí a pokusí se vyřešit vaši stížnost v souladu s tímto oznámením o ochraně osobních údajů.</w:t>
      </w:r>
    </w:p>
    <w:p w14:paraId="31F785B7" w14:textId="77777777" w:rsidR="00994398" w:rsidRDefault="007D600E">
      <w:pPr>
        <w:pStyle w:val="BodyText"/>
        <w:spacing w:before="103" w:line="242" w:lineRule="auto"/>
        <w:ind w:right="137"/>
        <w:jc w:val="both"/>
      </w:pPr>
      <w:r>
        <w:rPr>
          <w:color w:val="444444"/>
        </w:rPr>
        <w:t xml:space="preserve">Svoji stížnost můžete také podat u dozorového úřadu pro ochranu údajů ve své zemi trvalého pobytu. Název a kontaktní údaje příslušného dozorového úřadu EU naleznete </w:t>
      </w:r>
      <w:r>
        <w:rPr>
          <w:color w:val="444444"/>
          <w:spacing w:val="-4"/>
        </w:rPr>
        <w:t>zde:</w:t>
      </w:r>
    </w:p>
    <w:p w14:paraId="31F785B8" w14:textId="77777777" w:rsidR="00994398" w:rsidRDefault="007D600E">
      <w:pPr>
        <w:pStyle w:val="BodyText"/>
        <w:spacing w:before="103"/>
      </w:pPr>
      <w:r>
        <w:rPr>
          <w:color w:val="0563C1"/>
          <w:spacing w:val="-2"/>
          <w:u w:val="single" w:color="0563C1"/>
        </w:rPr>
        <w:t>https://edpb.europa.eu/about-edpb/about-edpb/members_en</w:t>
      </w:r>
    </w:p>
    <w:sectPr w:rsidR="00994398">
      <w:pgSz w:w="12240" w:h="15840"/>
      <w:pgMar w:top="1360" w:right="130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B7169"/>
    <w:multiLevelType w:val="hybridMultilevel"/>
    <w:tmpl w:val="0F78D22E"/>
    <w:lvl w:ilvl="0" w:tplc="A6BAA796">
      <w:numFmt w:val="bullet"/>
      <w:lvlText w:val=""/>
      <w:lvlJc w:val="left"/>
      <w:pPr>
        <w:ind w:left="820" w:hanging="360"/>
      </w:pPr>
      <w:rPr>
        <w:rFonts w:ascii="Symbol" w:eastAsia="Symbol" w:hAnsi="Symbol" w:cs="Symbol" w:hint="default"/>
        <w:spacing w:val="0"/>
        <w:w w:val="100"/>
        <w:lang w:val="cs-CZ" w:eastAsia="en-US" w:bidi="ar-SA"/>
      </w:rPr>
    </w:lvl>
    <w:lvl w:ilvl="1" w:tplc="A75AB0BE">
      <w:numFmt w:val="bullet"/>
      <w:lvlText w:val=""/>
      <w:lvlJc w:val="left"/>
      <w:pPr>
        <w:ind w:left="1540" w:hanging="360"/>
      </w:pPr>
      <w:rPr>
        <w:rFonts w:ascii="Symbol" w:eastAsia="Symbol" w:hAnsi="Symbol" w:cs="Symbol" w:hint="default"/>
        <w:b w:val="0"/>
        <w:bCs w:val="0"/>
        <w:i w:val="0"/>
        <w:iCs w:val="0"/>
        <w:color w:val="444444"/>
        <w:spacing w:val="0"/>
        <w:w w:val="100"/>
        <w:position w:val="4"/>
        <w:sz w:val="20"/>
        <w:szCs w:val="20"/>
        <w:lang w:val="cs-CZ" w:eastAsia="en-US" w:bidi="ar-SA"/>
      </w:rPr>
    </w:lvl>
    <w:lvl w:ilvl="2" w:tplc="1D5832AC">
      <w:numFmt w:val="bullet"/>
      <w:lvlText w:val="•"/>
      <w:lvlJc w:val="left"/>
      <w:pPr>
        <w:ind w:left="2435" w:hanging="360"/>
      </w:pPr>
      <w:rPr>
        <w:rFonts w:hint="default"/>
        <w:lang w:val="cs-CZ" w:eastAsia="en-US" w:bidi="ar-SA"/>
      </w:rPr>
    </w:lvl>
    <w:lvl w:ilvl="3" w:tplc="4FC466EA">
      <w:numFmt w:val="bullet"/>
      <w:lvlText w:val="•"/>
      <w:lvlJc w:val="left"/>
      <w:pPr>
        <w:ind w:left="3331" w:hanging="360"/>
      </w:pPr>
      <w:rPr>
        <w:rFonts w:hint="default"/>
        <w:lang w:val="cs-CZ" w:eastAsia="en-US" w:bidi="ar-SA"/>
      </w:rPr>
    </w:lvl>
    <w:lvl w:ilvl="4" w:tplc="81725B98">
      <w:numFmt w:val="bullet"/>
      <w:lvlText w:val="•"/>
      <w:lvlJc w:val="left"/>
      <w:pPr>
        <w:ind w:left="4226" w:hanging="360"/>
      </w:pPr>
      <w:rPr>
        <w:rFonts w:hint="default"/>
        <w:lang w:val="cs-CZ" w:eastAsia="en-US" w:bidi="ar-SA"/>
      </w:rPr>
    </w:lvl>
    <w:lvl w:ilvl="5" w:tplc="37B2F70E">
      <w:numFmt w:val="bullet"/>
      <w:lvlText w:val="•"/>
      <w:lvlJc w:val="left"/>
      <w:pPr>
        <w:ind w:left="5122" w:hanging="360"/>
      </w:pPr>
      <w:rPr>
        <w:rFonts w:hint="default"/>
        <w:lang w:val="cs-CZ" w:eastAsia="en-US" w:bidi="ar-SA"/>
      </w:rPr>
    </w:lvl>
    <w:lvl w:ilvl="6" w:tplc="65B4076A">
      <w:numFmt w:val="bullet"/>
      <w:lvlText w:val="•"/>
      <w:lvlJc w:val="left"/>
      <w:pPr>
        <w:ind w:left="6017" w:hanging="360"/>
      </w:pPr>
      <w:rPr>
        <w:rFonts w:hint="default"/>
        <w:lang w:val="cs-CZ" w:eastAsia="en-US" w:bidi="ar-SA"/>
      </w:rPr>
    </w:lvl>
    <w:lvl w:ilvl="7" w:tplc="A7BA15F2">
      <w:numFmt w:val="bullet"/>
      <w:lvlText w:val="•"/>
      <w:lvlJc w:val="left"/>
      <w:pPr>
        <w:ind w:left="6913" w:hanging="360"/>
      </w:pPr>
      <w:rPr>
        <w:rFonts w:hint="default"/>
        <w:lang w:val="cs-CZ" w:eastAsia="en-US" w:bidi="ar-SA"/>
      </w:rPr>
    </w:lvl>
    <w:lvl w:ilvl="8" w:tplc="2BE65F62">
      <w:numFmt w:val="bullet"/>
      <w:lvlText w:val="•"/>
      <w:lvlJc w:val="left"/>
      <w:pPr>
        <w:ind w:left="7808" w:hanging="360"/>
      </w:pPr>
      <w:rPr>
        <w:rFonts w:hint="default"/>
        <w:lang w:val="cs-CZ" w:eastAsia="en-US" w:bidi="ar-SA"/>
      </w:rPr>
    </w:lvl>
  </w:abstractNum>
  <w:abstractNum w:abstractNumId="1" w15:restartNumberingAfterBreak="0">
    <w:nsid w:val="7FBE6D22"/>
    <w:multiLevelType w:val="hybridMultilevel"/>
    <w:tmpl w:val="FFF2AC64"/>
    <w:lvl w:ilvl="0" w:tplc="11FA1F8E">
      <w:numFmt w:val="bullet"/>
      <w:lvlText w:val=""/>
      <w:lvlJc w:val="left"/>
      <w:pPr>
        <w:ind w:left="820" w:hanging="360"/>
      </w:pPr>
      <w:rPr>
        <w:rFonts w:ascii="Symbol" w:eastAsia="Symbol" w:hAnsi="Symbol" w:cs="Symbol" w:hint="default"/>
        <w:spacing w:val="0"/>
        <w:w w:val="100"/>
        <w:lang w:val="cs-CZ" w:eastAsia="en-US" w:bidi="ar-SA"/>
      </w:rPr>
    </w:lvl>
    <w:lvl w:ilvl="1" w:tplc="06D0AB98">
      <w:numFmt w:val="bullet"/>
      <w:lvlText w:val=""/>
      <w:lvlJc w:val="left"/>
      <w:pPr>
        <w:ind w:left="1540" w:hanging="360"/>
      </w:pPr>
      <w:rPr>
        <w:rFonts w:ascii="Symbol" w:eastAsia="Symbol" w:hAnsi="Symbol" w:cs="Symbol" w:hint="default"/>
        <w:b w:val="0"/>
        <w:bCs w:val="0"/>
        <w:i w:val="0"/>
        <w:iCs w:val="0"/>
        <w:color w:val="444444"/>
        <w:spacing w:val="0"/>
        <w:w w:val="100"/>
        <w:position w:val="4"/>
        <w:sz w:val="20"/>
        <w:szCs w:val="20"/>
        <w:lang w:val="cs-CZ" w:eastAsia="en-US" w:bidi="ar-SA"/>
      </w:rPr>
    </w:lvl>
    <w:lvl w:ilvl="2" w:tplc="5210A6C8">
      <w:numFmt w:val="bullet"/>
      <w:lvlText w:val="•"/>
      <w:lvlJc w:val="left"/>
      <w:pPr>
        <w:ind w:left="2435" w:hanging="360"/>
      </w:pPr>
      <w:rPr>
        <w:rFonts w:hint="default"/>
        <w:lang w:val="cs-CZ" w:eastAsia="en-US" w:bidi="ar-SA"/>
      </w:rPr>
    </w:lvl>
    <w:lvl w:ilvl="3" w:tplc="CBE82DDA">
      <w:numFmt w:val="bullet"/>
      <w:lvlText w:val="•"/>
      <w:lvlJc w:val="left"/>
      <w:pPr>
        <w:ind w:left="3331" w:hanging="360"/>
      </w:pPr>
      <w:rPr>
        <w:rFonts w:hint="default"/>
        <w:lang w:val="cs-CZ" w:eastAsia="en-US" w:bidi="ar-SA"/>
      </w:rPr>
    </w:lvl>
    <w:lvl w:ilvl="4" w:tplc="6ECAA4CA">
      <w:numFmt w:val="bullet"/>
      <w:lvlText w:val="•"/>
      <w:lvlJc w:val="left"/>
      <w:pPr>
        <w:ind w:left="4226" w:hanging="360"/>
      </w:pPr>
      <w:rPr>
        <w:rFonts w:hint="default"/>
        <w:lang w:val="cs-CZ" w:eastAsia="en-US" w:bidi="ar-SA"/>
      </w:rPr>
    </w:lvl>
    <w:lvl w:ilvl="5" w:tplc="5BE828A4">
      <w:numFmt w:val="bullet"/>
      <w:lvlText w:val="•"/>
      <w:lvlJc w:val="left"/>
      <w:pPr>
        <w:ind w:left="5122" w:hanging="360"/>
      </w:pPr>
      <w:rPr>
        <w:rFonts w:hint="default"/>
        <w:lang w:val="cs-CZ" w:eastAsia="en-US" w:bidi="ar-SA"/>
      </w:rPr>
    </w:lvl>
    <w:lvl w:ilvl="6" w:tplc="76005E04">
      <w:numFmt w:val="bullet"/>
      <w:lvlText w:val="•"/>
      <w:lvlJc w:val="left"/>
      <w:pPr>
        <w:ind w:left="6017" w:hanging="360"/>
      </w:pPr>
      <w:rPr>
        <w:rFonts w:hint="default"/>
        <w:lang w:val="cs-CZ" w:eastAsia="en-US" w:bidi="ar-SA"/>
      </w:rPr>
    </w:lvl>
    <w:lvl w:ilvl="7" w:tplc="32C4D01C">
      <w:numFmt w:val="bullet"/>
      <w:lvlText w:val="•"/>
      <w:lvlJc w:val="left"/>
      <w:pPr>
        <w:ind w:left="6913" w:hanging="360"/>
      </w:pPr>
      <w:rPr>
        <w:rFonts w:hint="default"/>
        <w:lang w:val="cs-CZ" w:eastAsia="en-US" w:bidi="ar-SA"/>
      </w:rPr>
    </w:lvl>
    <w:lvl w:ilvl="8" w:tplc="833C2A7A">
      <w:numFmt w:val="bullet"/>
      <w:lvlText w:val="•"/>
      <w:lvlJc w:val="left"/>
      <w:pPr>
        <w:ind w:left="7808" w:hanging="360"/>
      </w:pPr>
      <w:rPr>
        <w:rFonts w:hint="default"/>
        <w:lang w:val="cs-CZ" w:eastAsia="en-US" w:bidi="ar-SA"/>
      </w:rPr>
    </w:lvl>
  </w:abstractNum>
  <w:num w:numId="1" w16cid:durableId="1339310349">
    <w:abstractNumId w:val="0"/>
  </w:num>
  <w:num w:numId="2" w16cid:durableId="605885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30"/>
    <w:rsid w:val="0011058F"/>
    <w:rsid w:val="00510A04"/>
    <w:rsid w:val="00527B30"/>
    <w:rsid w:val="007D600E"/>
    <w:rsid w:val="007F3F7F"/>
    <w:rsid w:val="008627B7"/>
    <w:rsid w:val="008B7F36"/>
    <w:rsid w:val="00994398"/>
    <w:rsid w:val="00BE46EA"/>
    <w:rsid w:val="00D86613"/>
    <w:rsid w:val="00DA4595"/>
    <w:rsid w:val="00E81EDD"/>
    <w:rsid w:val="00EC1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7853E"/>
  <w15:docId w15:val="{CD3ADCC0-B629-46B9-B9FD-47EFBC483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cs-CZ"/>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4"/>
      <w:ind w:left="100"/>
    </w:pPr>
    <w:rPr>
      <w:sz w:val="24"/>
      <w:szCs w:val="24"/>
    </w:rPr>
  </w:style>
  <w:style w:type="paragraph" w:styleId="ListParagraph">
    <w:name w:val="List Paragraph"/>
    <w:basedOn w:val="Normal"/>
    <w:uiPriority w:val="1"/>
    <w:qFormat/>
    <w:pPr>
      <w:spacing w:line="280" w:lineRule="exact"/>
      <w:ind w:left="81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PO@eupraxiapharma.com"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PO@eupraxiapharma.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ivacy@eupraxiapharma.com" TargetMode="External"/><Relationship Id="rId5" Type="http://schemas.openxmlformats.org/officeDocument/2006/relationships/styles" Target="styles.xml"/><Relationship Id="rId10" Type="http://schemas.openxmlformats.org/officeDocument/2006/relationships/hyperlink" Target="http://www.datarep.com/data-request" TargetMode="External"/><Relationship Id="rId4" Type="http://schemas.openxmlformats.org/officeDocument/2006/relationships/numbering" Target="numbering.xml"/><Relationship Id="rId9" Type="http://schemas.openxmlformats.org/officeDocument/2006/relationships/hyperlink" Target="mailto:datarequest@datarep.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B7CA019521654585AFC0755114FA10" ma:contentTypeVersion="11" ma:contentTypeDescription="Create a new document." ma:contentTypeScope="" ma:versionID="791649ef19f6561dbd98ed5029e899ee">
  <xsd:schema xmlns:xsd="http://www.w3.org/2001/XMLSchema" xmlns:xs="http://www.w3.org/2001/XMLSchema" xmlns:p="http://schemas.microsoft.com/office/2006/metadata/properties" xmlns:ns2="1e91e4ff-c397-49bd-ae55-c96fdf4f61ea" xmlns:ns3="e1abf521-7baf-4e5b-bd58-0101487b92c6" targetNamespace="http://schemas.microsoft.com/office/2006/metadata/properties" ma:root="true" ma:fieldsID="a1bae77cc666a42abf910d747a90d1b2" ns2:_="" ns3:_="">
    <xsd:import namespace="1e91e4ff-c397-49bd-ae55-c96fdf4f61ea"/>
    <xsd:import namespace="e1abf521-7baf-4e5b-bd58-0101487b92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1e4ff-c397-49bd-ae55-c96fdf4f61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6c324da-cf5c-43ec-9e72-bb2a17755de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abf521-7baf-4e5b-bd58-0101487b92c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0a3a9b-d812-46d9-918b-7ac9fc6212f9}" ma:internalName="TaxCatchAll" ma:showField="CatchAllData" ma:web="e1abf521-7baf-4e5b-bd58-0101487b92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1abf521-7baf-4e5b-bd58-0101487b92c6" xsi:nil="true"/>
    <lcf76f155ced4ddcb4097134ff3c332f xmlns="1e91e4ff-c397-49bd-ae55-c96fdf4f61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2F25CC-E34C-41C2-98AF-4624448AB262}"/>
</file>

<file path=customXml/itemProps2.xml><?xml version="1.0" encoding="utf-8"?>
<ds:datastoreItem xmlns:ds="http://schemas.openxmlformats.org/officeDocument/2006/customXml" ds:itemID="{B4AFDB06-6E9E-438B-B206-002620141E90}">
  <ds:schemaRefs>
    <ds:schemaRef ds:uri="http://schemas.microsoft.com/sharepoint/v3/contenttype/forms"/>
  </ds:schemaRefs>
</ds:datastoreItem>
</file>

<file path=customXml/itemProps3.xml><?xml version="1.0" encoding="utf-8"?>
<ds:datastoreItem xmlns:ds="http://schemas.openxmlformats.org/officeDocument/2006/customXml" ds:itemID="{7259D535-F341-4207-BD43-0831120F04DA}">
  <ds:schemaRefs>
    <ds:schemaRef ds:uri="http://schemas.microsoft.com/office/2006/metadata/properties"/>
    <ds:schemaRef ds:uri="http://schemas.microsoft.com/office/infopath/2007/PartnerControls"/>
    <ds:schemaRef ds:uri="e1abf521-7baf-4e5b-bd58-0101487b92c6"/>
    <ds:schemaRef ds:uri="1e91e4ff-c397-49bd-ae55-c96fdf4f61e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1716</Words>
  <Characters>10993</Characters>
  <Application>Microsoft Office Word</Application>
  <DocSecurity>0</DocSecurity>
  <Lines>229</Lines>
  <Paragraphs>101</Paragraphs>
  <ScaleCrop>false</ScaleCrop>
  <Company/>
  <LinksUpToDate>false</LinksUpToDate>
  <CharactersWithSpaces>12641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Eupraxia privacy notice - revised EU clinical trial 201 Czech 27-Jun-2022</dc:title>
  <dc:creator>Katie Groulx</dc:creator>
  <cp:lastModifiedBy>Katie Groulx</cp:lastModifiedBy>
  <cp:revision>3</cp:revision>
  <dcterms:created xsi:type="dcterms:W3CDTF">2024-12-30T18:57:00Z</dcterms:created>
  <dcterms:modified xsi:type="dcterms:W3CDTF">2025-11-05T17:49:00Z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2022-07-04T00:00:00Z</vt:filetime>
  </property>
  <property fmtid="{D5CDD505-2E9C-101B-9397-08002B2CF9AE}" pid="3" name="Creator">
    <vt:lpwstr>Pages</vt:lpwstr>
  </property>
  <property fmtid="{D5CDD505-2E9C-101B-9397-08002B2CF9AE}" pid="4" name="LastSaved">
    <vt:filetime>2024-12-30T00:00:00Z</vt:filetime>
  </property>
  <property fmtid="{D5CDD505-2E9C-101B-9397-08002B2CF9AE}" pid="5" name="Producer">
    <vt:lpwstr>macOS Version 12.1 (Build 21C52) Quartz PDFContext</vt:lpwstr>
  </property>
  <property fmtid="{D5CDD505-2E9C-101B-9397-08002B2CF9AE}" pid="6" name="ContentTypeId">
    <vt:lpwstr>0x01010013B7CA019521654585AFC0755114FA10</vt:lpwstr>
  </property>
  <property fmtid="{D5CDD505-2E9C-101B-9397-08002B2CF9AE}" pid="7" name="MediaServiceImageTags">
    <vt:lpwstr/>
  </property>
</Properties>
</file>